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spacing w:line="360" w:lineRule="auto"/>
        <w:jc w:val="both"/>
        <w:rPr>
          <w:rFonts w:ascii="华文仿宋" w:cs="华文仿宋" w:hAnsi="华文仿宋" w:eastAsia="华文仿宋"/>
          <w:color w:val="505050"/>
          <w:sz w:val="30"/>
          <w:szCs w:val="30"/>
        </w:rPr>
      </w:pPr>
      <w:r>
        <w:rPr>
          <w:rFonts w:ascii="华文仿宋" w:hAnsi="华文仿宋"/>
          <w:sz w:val="30"/>
          <w:szCs w:val="30"/>
          <w:rtl w:val="0"/>
          <w:lang w:val="zh-CN" w:eastAsia="zh-CN"/>
        </w:rPr>
        <w:t xml:space="preserve">     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【智慧树】是全球最大的【学分课程】运营服务平台，是最值得信赖的中国</w:t>
      </w:r>
      <w:r>
        <w:rPr>
          <w:rFonts w:ascii="华文仿宋" w:hAnsi="华文仿宋"/>
          <w:sz w:val="30"/>
          <w:szCs w:val="30"/>
          <w:rtl w:val="0"/>
          <w:lang w:val="es-ES_tradnl"/>
        </w:rPr>
        <w:t>MOOC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式在线互动学堂，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中国领先的教育信息化制造商与互联网教育运营商，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是中国东西部高校课程联盟指定的唯一运营服务商。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实现</w:t>
      </w:r>
      <w:r>
        <w:rPr>
          <w:rFonts w:ascii="华文仿宋" w:hAnsi="华文仿宋" w:hint="default"/>
          <w:sz w:val="30"/>
          <w:szCs w:val="30"/>
          <w:rtl w:val="0"/>
        </w:rPr>
        <w:t>“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以学生为中心</w:t>
      </w:r>
      <w:r>
        <w:rPr>
          <w:rFonts w:ascii="华文仿宋" w:hAnsi="华文仿宋" w:hint="default"/>
          <w:sz w:val="30"/>
          <w:szCs w:val="30"/>
          <w:rtl w:val="0"/>
        </w:rPr>
        <w:t>”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的在线自主学习讨论、跨校大课堂直播互动、学分认证及学位支持，帮助政府、联盟、学校达成优质课程资源共享。</w:t>
      </w:r>
    </w:p>
    <w:p>
      <w:pPr>
        <w:pStyle w:val="正文"/>
        <w:spacing w:line="360" w:lineRule="auto"/>
        <w:jc w:val="both"/>
        <w:rPr>
          <w:rFonts w:ascii="华文仿宋" w:cs="华文仿宋" w:hAnsi="华文仿宋" w:eastAsia="华文仿宋"/>
          <w:sz w:val="30"/>
          <w:szCs w:val="30"/>
        </w:rPr>
      </w:pPr>
      <w:r>
        <w:rPr>
          <w:rFonts w:ascii="华文仿宋" w:hAnsi="华文仿宋"/>
          <w:color w:val="505050"/>
          <w:sz w:val="30"/>
          <w:szCs w:val="30"/>
          <w:rtl w:val="0"/>
          <w:lang w:val="zh-CN" w:eastAsia="zh-CN"/>
        </w:rPr>
        <w:t xml:space="preserve">       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打造上千门校内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外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共享课程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，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课程都采用混合式。其中包括北大，复旦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，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清华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等全国知名学校。在全国建立了</w:t>
      </w:r>
      <w:r>
        <w:rPr>
          <w:rFonts w:ascii="华文仿宋" w:hAnsi="华文仿宋"/>
          <w:sz w:val="30"/>
          <w:szCs w:val="30"/>
          <w:rtl w:val="0"/>
          <w:lang w:val="de-DE"/>
        </w:rPr>
        <w:t>300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间互动教室，在</w:t>
      </w:r>
      <w:r>
        <w:rPr>
          <w:rFonts w:ascii="华文仿宋" w:hAnsi="华文仿宋"/>
          <w:sz w:val="30"/>
          <w:szCs w:val="30"/>
          <w:rtl w:val="0"/>
          <w:lang w:val="de-DE"/>
        </w:rPr>
        <w:t>100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所大学建立自己的课程制作基地。已累计为</w:t>
      </w:r>
      <w:r>
        <w:rPr>
          <w:rFonts w:ascii="华文仿宋" w:hAnsi="华文仿宋"/>
          <w:sz w:val="30"/>
          <w:szCs w:val="30"/>
          <w:rtl w:val="0"/>
          <w:lang w:val="de-DE"/>
        </w:rPr>
        <w:t xml:space="preserve"> 1600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所大学，</w:t>
      </w:r>
      <w:r>
        <w:rPr>
          <w:rFonts w:ascii="华文仿宋" w:hAnsi="华文仿宋"/>
          <w:sz w:val="30"/>
          <w:szCs w:val="30"/>
          <w:rtl w:val="0"/>
          <w:lang w:val="zh-CN" w:eastAsia="zh-CN"/>
        </w:rPr>
        <w:t>5</w:t>
      </w:r>
      <w:r>
        <w:rPr>
          <w:rFonts w:ascii="华文仿宋" w:hAnsi="华文仿宋"/>
          <w:sz w:val="30"/>
          <w:szCs w:val="30"/>
          <w:rtl w:val="0"/>
          <w:lang w:val="de-DE"/>
        </w:rPr>
        <w:t>00</w:t>
      </w:r>
      <w:r>
        <w:rPr>
          <w:rFonts w:eastAsia="华文仿宋" w:hint="eastAsia"/>
          <w:sz w:val="30"/>
          <w:szCs w:val="30"/>
          <w:rtl w:val="0"/>
          <w:lang w:val="zh-TW" w:eastAsia="zh-TW"/>
        </w:rPr>
        <w:t>万大学生提供线上学分课程共享服务，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获得了学分修读认定。</w:t>
      </w:r>
    </w:p>
    <w:p>
      <w:pPr>
        <w:pStyle w:val="正文"/>
        <w:spacing w:line="360" w:lineRule="auto"/>
        <w:jc w:val="both"/>
        <w:rPr>
          <w:rFonts w:ascii="华文仿宋" w:cs="华文仿宋" w:hAnsi="华文仿宋" w:eastAsia="华文仿宋"/>
          <w:color w:val="505050"/>
          <w:sz w:val="30"/>
          <w:szCs w:val="30"/>
        </w:rPr>
      </w:pPr>
    </w:p>
    <w:p>
      <w:pPr>
        <w:pStyle w:val="正文"/>
        <w:spacing w:line="360" w:lineRule="auto"/>
        <w:jc w:val="both"/>
        <w:rPr>
          <w:rFonts w:ascii="华文仿宋" w:cs="华文仿宋" w:hAnsi="华文仿宋" w:eastAsia="华文仿宋"/>
          <w:sz w:val="30"/>
          <w:szCs w:val="30"/>
        </w:rPr>
      </w:pPr>
      <w:r>
        <w:rPr>
          <w:rFonts w:ascii="华文仿宋" w:hAnsi="华文仿宋"/>
          <w:color w:val="505050"/>
          <w:sz w:val="30"/>
          <w:szCs w:val="30"/>
          <w:rtl w:val="0"/>
          <w:lang w:val="zh-CN" w:eastAsia="zh-CN"/>
        </w:rPr>
        <w:t xml:space="preserve">      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公司使命：汇聚改变教育的力量。</w:t>
      </w:r>
      <w:r>
        <w:rPr>
          <w:rFonts w:ascii="华文仿宋" w:hAnsi="华文仿宋" w:hint="default"/>
          <w:sz w:val="30"/>
          <w:szCs w:val="30"/>
          <w:rtl w:val="0"/>
        </w:rPr>
        <w:t xml:space="preserve">  </w:t>
      </w:r>
    </w:p>
    <w:p>
      <w:pPr>
        <w:pStyle w:val="正文"/>
        <w:spacing w:line="360" w:lineRule="auto"/>
        <w:jc w:val="both"/>
      </w:pPr>
      <w:r>
        <w:rPr>
          <w:rFonts w:ascii="华文仿宋" w:hAnsi="华文仿宋"/>
          <w:sz w:val="30"/>
          <w:szCs w:val="30"/>
          <w:rtl w:val="0"/>
          <w:lang w:val="zh-CN" w:eastAsia="zh-CN"/>
        </w:rPr>
        <w:t xml:space="preserve">      </w:t>
      </w:r>
      <w:r>
        <w:rPr>
          <w:rFonts w:eastAsia="华文仿宋" w:hint="eastAsia"/>
          <w:sz w:val="30"/>
          <w:szCs w:val="30"/>
          <w:rtl w:val="0"/>
          <w:lang w:val="zh-CN" w:eastAsia="zh-CN"/>
        </w:rPr>
        <w:t>公司价值观：诚信、主动、坚持、创新。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华文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