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0CAF" w14:textId="69EC96AF" w:rsidR="000B6B3C" w:rsidRDefault="00583095" w:rsidP="000B6B3C">
      <w:pPr>
        <w:jc w:val="center"/>
      </w:pPr>
      <w:r w:rsidRPr="00583095">
        <w:rPr>
          <w:rFonts w:hint="eastAsia"/>
        </w:rPr>
        <w:t>西南财经大学天府学院考</w:t>
      </w:r>
      <w:r w:rsidR="008203D5">
        <w:rPr>
          <w:rFonts w:hint="eastAsia"/>
        </w:rPr>
        <w:t>试</w:t>
      </w:r>
      <w:r w:rsidRPr="00583095">
        <w:rPr>
          <w:rFonts w:hint="eastAsia"/>
        </w:rPr>
        <w:t>场</w:t>
      </w:r>
      <w:r w:rsidR="008203D5">
        <w:rPr>
          <w:rFonts w:hint="eastAsia"/>
        </w:rPr>
        <w:t>所</w:t>
      </w:r>
      <w:r w:rsidRPr="00583095">
        <w:rPr>
          <w:rFonts w:hint="eastAsia"/>
        </w:rPr>
        <w:t>安检设备</w:t>
      </w:r>
      <w:r w:rsidR="002F39E4">
        <w:rPr>
          <w:rFonts w:hint="eastAsia"/>
        </w:rPr>
        <w:t>采购</w:t>
      </w:r>
      <w:r w:rsidR="000B6B3C">
        <w:t>清单</w:t>
      </w:r>
    </w:p>
    <w:p w14:paraId="77B6A0B6" w14:textId="1DE06FEE" w:rsidR="002F39E4" w:rsidRDefault="002F39E4" w:rsidP="00054976">
      <w:pPr>
        <w:ind w:firstLine="420"/>
      </w:pPr>
    </w:p>
    <w:tbl>
      <w:tblPr>
        <w:tblStyle w:val="a3"/>
        <w:tblW w:w="8505" w:type="dxa"/>
        <w:tblInd w:w="-5" w:type="dxa"/>
        <w:tblLayout w:type="fixed"/>
        <w:tblLook w:val="04A0" w:firstRow="1" w:lastRow="0" w:firstColumn="1" w:lastColumn="0" w:noHBand="0" w:noVBand="1"/>
      </w:tblPr>
      <w:tblGrid>
        <w:gridCol w:w="426"/>
        <w:gridCol w:w="567"/>
        <w:gridCol w:w="425"/>
        <w:gridCol w:w="4536"/>
        <w:gridCol w:w="567"/>
        <w:gridCol w:w="567"/>
        <w:gridCol w:w="709"/>
        <w:gridCol w:w="708"/>
      </w:tblGrid>
      <w:tr w:rsidR="00E75F3A" w:rsidRPr="00160975" w14:paraId="268AFEFD" w14:textId="77777777" w:rsidTr="00160975">
        <w:trPr>
          <w:trHeight w:val="866"/>
        </w:trPr>
        <w:tc>
          <w:tcPr>
            <w:tcW w:w="8505" w:type="dxa"/>
            <w:gridSpan w:val="8"/>
            <w:tcBorders>
              <w:right w:val="single" w:sz="4" w:space="0" w:color="auto"/>
            </w:tcBorders>
            <w:vAlign w:val="center"/>
          </w:tcPr>
          <w:p w14:paraId="34406C64" w14:textId="77777777" w:rsidR="00E75F3A" w:rsidRPr="00160975" w:rsidRDefault="00583095" w:rsidP="00160975">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考场安检设备采购</w:t>
            </w:r>
            <w:r w:rsidR="00E75F3A" w:rsidRPr="00160975">
              <w:rPr>
                <w:rFonts w:ascii="宋体" w:eastAsia="宋体" w:hAnsi="宋体" w:hint="eastAsia"/>
                <w:b/>
                <w:sz w:val="20"/>
                <w:szCs w:val="20"/>
              </w:rPr>
              <w:t>清单</w:t>
            </w:r>
          </w:p>
        </w:tc>
      </w:tr>
      <w:tr w:rsidR="00E75F3A" w:rsidRPr="00C52CA7" w14:paraId="38BD1956" w14:textId="77777777" w:rsidTr="00160975">
        <w:trPr>
          <w:trHeight w:val="632"/>
        </w:trPr>
        <w:tc>
          <w:tcPr>
            <w:tcW w:w="426" w:type="dxa"/>
            <w:vAlign w:val="center"/>
          </w:tcPr>
          <w:p w14:paraId="3D64EE67" w14:textId="77777777" w:rsidR="00E75F3A" w:rsidRPr="00160975" w:rsidRDefault="00E75F3A" w:rsidP="00A34E0B">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序号</w:t>
            </w:r>
          </w:p>
        </w:tc>
        <w:tc>
          <w:tcPr>
            <w:tcW w:w="567" w:type="dxa"/>
            <w:vAlign w:val="center"/>
          </w:tcPr>
          <w:p w14:paraId="641AABA0" w14:textId="77777777" w:rsidR="00E75F3A" w:rsidRPr="00160975" w:rsidRDefault="00E75F3A" w:rsidP="00A34E0B">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名称</w:t>
            </w:r>
          </w:p>
        </w:tc>
        <w:tc>
          <w:tcPr>
            <w:tcW w:w="425" w:type="dxa"/>
            <w:tcBorders>
              <w:right w:val="single" w:sz="4" w:space="0" w:color="auto"/>
            </w:tcBorders>
            <w:vAlign w:val="center"/>
          </w:tcPr>
          <w:p w14:paraId="6E36FA87" w14:textId="77777777" w:rsidR="00E75F3A" w:rsidRPr="00160975" w:rsidRDefault="00E75F3A" w:rsidP="00A34E0B">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品牌</w:t>
            </w:r>
          </w:p>
        </w:tc>
        <w:tc>
          <w:tcPr>
            <w:tcW w:w="4536" w:type="dxa"/>
            <w:tcBorders>
              <w:left w:val="single" w:sz="4" w:space="0" w:color="auto"/>
            </w:tcBorders>
            <w:vAlign w:val="center"/>
          </w:tcPr>
          <w:p w14:paraId="4E361257" w14:textId="77777777" w:rsidR="00E75F3A" w:rsidRPr="00160975" w:rsidRDefault="00E75F3A" w:rsidP="00583095">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功能描述</w:t>
            </w:r>
          </w:p>
        </w:tc>
        <w:tc>
          <w:tcPr>
            <w:tcW w:w="567" w:type="dxa"/>
            <w:vAlign w:val="center"/>
          </w:tcPr>
          <w:p w14:paraId="0B6A72D8" w14:textId="77777777" w:rsidR="00E75F3A" w:rsidRPr="00160975" w:rsidRDefault="00E75F3A" w:rsidP="00641E7E">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单位</w:t>
            </w:r>
          </w:p>
        </w:tc>
        <w:tc>
          <w:tcPr>
            <w:tcW w:w="567" w:type="dxa"/>
            <w:vAlign w:val="center"/>
          </w:tcPr>
          <w:p w14:paraId="0DC476C7" w14:textId="77777777" w:rsidR="00E75F3A" w:rsidRPr="00160975" w:rsidRDefault="00E75F3A" w:rsidP="00641E7E">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数量</w:t>
            </w:r>
          </w:p>
        </w:tc>
        <w:tc>
          <w:tcPr>
            <w:tcW w:w="709" w:type="dxa"/>
            <w:vAlign w:val="center"/>
          </w:tcPr>
          <w:p w14:paraId="450D6D82" w14:textId="77777777" w:rsidR="00E75F3A" w:rsidRPr="00160975" w:rsidRDefault="00E75F3A" w:rsidP="00641E7E">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单价/元</w:t>
            </w:r>
          </w:p>
        </w:tc>
        <w:tc>
          <w:tcPr>
            <w:tcW w:w="708" w:type="dxa"/>
            <w:vAlign w:val="center"/>
          </w:tcPr>
          <w:p w14:paraId="2F2EFD6D" w14:textId="77777777" w:rsidR="00E75F3A" w:rsidRPr="00160975" w:rsidRDefault="00E75F3A" w:rsidP="00A34E0B">
            <w:pPr>
              <w:spacing w:after="200" w:line="220" w:lineRule="atLeast"/>
              <w:jc w:val="center"/>
              <w:rPr>
                <w:rFonts w:ascii="宋体" w:eastAsia="宋体" w:hAnsi="宋体"/>
                <w:b/>
                <w:sz w:val="20"/>
                <w:szCs w:val="20"/>
              </w:rPr>
            </w:pPr>
            <w:r w:rsidRPr="00160975">
              <w:rPr>
                <w:rFonts w:ascii="宋体" w:eastAsia="宋体" w:hAnsi="宋体" w:hint="eastAsia"/>
                <w:b/>
                <w:sz w:val="20"/>
                <w:szCs w:val="20"/>
              </w:rPr>
              <w:t>小计/元</w:t>
            </w:r>
          </w:p>
        </w:tc>
      </w:tr>
      <w:tr w:rsidR="00E75F3A" w:rsidRPr="00AC1E71" w14:paraId="194173B2" w14:textId="77777777" w:rsidTr="00687257">
        <w:trPr>
          <w:trHeight w:val="658"/>
        </w:trPr>
        <w:tc>
          <w:tcPr>
            <w:tcW w:w="426" w:type="dxa"/>
            <w:vAlign w:val="center"/>
          </w:tcPr>
          <w:p w14:paraId="4981D0CF" w14:textId="77777777" w:rsidR="00E75F3A" w:rsidRPr="00AC1E71" w:rsidRDefault="00E75F3A" w:rsidP="00AC1E71">
            <w:pPr>
              <w:pStyle w:val="a4"/>
              <w:jc w:val="center"/>
              <w:rPr>
                <w:rFonts w:ascii="宋体" w:eastAsia="宋体" w:hAnsi="宋体"/>
              </w:rPr>
            </w:pPr>
            <w:r w:rsidRPr="00AC1E71">
              <w:rPr>
                <w:rFonts w:ascii="宋体" w:eastAsia="宋体" w:hAnsi="宋体" w:hint="eastAsia"/>
              </w:rPr>
              <w:t>1</w:t>
            </w:r>
          </w:p>
        </w:tc>
        <w:tc>
          <w:tcPr>
            <w:tcW w:w="567" w:type="dxa"/>
            <w:vAlign w:val="center"/>
          </w:tcPr>
          <w:p w14:paraId="14346381" w14:textId="77777777" w:rsidR="00E75F3A" w:rsidRPr="00AC1E71" w:rsidRDefault="00583095" w:rsidP="00AC1E71">
            <w:pPr>
              <w:pStyle w:val="a4"/>
              <w:rPr>
                <w:rFonts w:ascii="宋体" w:eastAsia="宋体" w:hAnsi="宋体"/>
              </w:rPr>
            </w:pPr>
            <w:r>
              <w:rPr>
                <w:rFonts w:ascii="宋体" w:eastAsia="宋体" w:hAnsi="宋体" w:hint="eastAsia"/>
              </w:rPr>
              <w:t>手机安检门</w:t>
            </w:r>
          </w:p>
        </w:tc>
        <w:tc>
          <w:tcPr>
            <w:tcW w:w="425" w:type="dxa"/>
            <w:tcBorders>
              <w:right w:val="single" w:sz="4" w:space="0" w:color="auto"/>
            </w:tcBorders>
            <w:vAlign w:val="center"/>
          </w:tcPr>
          <w:p w14:paraId="38D9F839" w14:textId="77777777" w:rsidR="00E75F3A" w:rsidRPr="00AC1E71" w:rsidRDefault="00A4069F" w:rsidP="00AC1E71">
            <w:pPr>
              <w:pStyle w:val="a4"/>
              <w:rPr>
                <w:rFonts w:ascii="宋体" w:eastAsia="宋体" w:hAnsi="宋体"/>
              </w:rPr>
            </w:pPr>
            <w:r>
              <w:rPr>
                <w:rFonts w:ascii="宋体" w:eastAsia="宋体" w:hAnsi="宋体" w:hint="eastAsia"/>
              </w:rPr>
              <w:t>不限</w:t>
            </w:r>
          </w:p>
        </w:tc>
        <w:tc>
          <w:tcPr>
            <w:tcW w:w="4536" w:type="dxa"/>
            <w:tcBorders>
              <w:left w:val="single" w:sz="4" w:space="0" w:color="auto"/>
            </w:tcBorders>
            <w:vAlign w:val="center"/>
          </w:tcPr>
          <w:p w14:paraId="1D146A91" w14:textId="77777777" w:rsidR="00F03982" w:rsidRPr="00687257" w:rsidRDefault="00F03982" w:rsidP="00F03982">
            <w:pPr>
              <w:pStyle w:val="a4"/>
              <w:rPr>
                <w:rFonts w:ascii="宋体" w:eastAsia="宋体" w:hAnsi="宋体"/>
                <w:sz w:val="18"/>
                <w:szCs w:val="18"/>
              </w:rPr>
            </w:pPr>
            <w:r w:rsidRPr="00687257">
              <w:rPr>
                <w:rFonts w:ascii="宋体" w:eastAsia="宋体" w:hAnsi="宋体"/>
                <w:sz w:val="18"/>
                <w:szCs w:val="18"/>
              </w:rPr>
              <w:t>1. 通道尺寸：≥2000mm（高）760mm（宽）*570mm（深)</w:t>
            </w:r>
            <w:r w:rsidR="00547C24">
              <w:rPr>
                <w:rFonts w:ascii="宋体" w:eastAsia="宋体" w:hAnsi="宋体" w:hint="eastAsia"/>
                <w:sz w:val="18"/>
                <w:szCs w:val="18"/>
              </w:rPr>
              <w:t>，</w:t>
            </w:r>
            <w:r w:rsidRPr="00687257">
              <w:rPr>
                <w:rFonts w:ascii="宋体" w:eastAsia="宋体" w:hAnsi="宋体"/>
                <w:sz w:val="18"/>
                <w:szCs w:val="18"/>
              </w:rPr>
              <w:t xml:space="preserve"> </w:t>
            </w:r>
            <w:r w:rsidR="002469B1">
              <w:rPr>
                <w:rFonts w:ascii="宋体" w:eastAsia="宋体" w:hAnsi="宋体" w:hint="eastAsia"/>
                <w:sz w:val="18"/>
                <w:szCs w:val="18"/>
              </w:rPr>
              <w:t>所有尺寸误差</w:t>
            </w:r>
            <w:r w:rsidR="00547C24">
              <w:rPr>
                <w:rFonts w:ascii="宋体" w:eastAsia="宋体" w:hAnsi="宋体" w:hint="eastAsia"/>
                <w:sz w:val="18"/>
                <w:szCs w:val="18"/>
              </w:rPr>
              <w:t>在</w:t>
            </w:r>
            <w:r w:rsidR="002469B1">
              <w:rPr>
                <w:rFonts w:ascii="宋体" w:eastAsia="宋体" w:hAnsi="宋体" w:hint="eastAsia"/>
                <w:sz w:val="18"/>
                <w:szCs w:val="18"/>
              </w:rPr>
              <w:t>±2</w:t>
            </w:r>
            <w:r w:rsidR="002469B1">
              <w:rPr>
                <w:rFonts w:ascii="宋体" w:eastAsia="宋体" w:hAnsi="宋体"/>
                <w:sz w:val="18"/>
                <w:szCs w:val="18"/>
              </w:rPr>
              <w:t>0mm</w:t>
            </w:r>
            <w:r w:rsidR="002469B1">
              <w:rPr>
                <w:rFonts w:ascii="宋体" w:eastAsia="宋体" w:hAnsi="宋体" w:hint="eastAsia"/>
                <w:sz w:val="18"/>
                <w:szCs w:val="18"/>
              </w:rPr>
              <w:t>范围内；</w:t>
            </w:r>
          </w:p>
          <w:p w14:paraId="3348F792" w14:textId="77777777" w:rsidR="00F03982" w:rsidRPr="00687257" w:rsidRDefault="00F03982" w:rsidP="00F03982">
            <w:pPr>
              <w:pStyle w:val="a4"/>
              <w:rPr>
                <w:rFonts w:ascii="宋体" w:eastAsia="宋体" w:hAnsi="宋体"/>
                <w:sz w:val="18"/>
                <w:szCs w:val="18"/>
              </w:rPr>
            </w:pPr>
            <w:r w:rsidRPr="00687257">
              <w:rPr>
                <w:rFonts w:ascii="宋体" w:eastAsia="宋体" w:hAnsi="宋体"/>
                <w:sz w:val="18"/>
                <w:szCs w:val="18"/>
              </w:rPr>
              <w:t>2. 屏幕规格：≥10 寸 LCD 屏</w:t>
            </w:r>
            <w:r w:rsidR="002469B1">
              <w:rPr>
                <w:rFonts w:ascii="宋体" w:eastAsia="宋体" w:hAnsi="宋体" w:hint="eastAsia"/>
                <w:sz w:val="18"/>
                <w:szCs w:val="18"/>
              </w:rPr>
              <w:t>；</w:t>
            </w:r>
          </w:p>
          <w:p w14:paraId="114E6D0A" w14:textId="77777777" w:rsidR="00F03982" w:rsidRPr="00687257" w:rsidRDefault="00F03982" w:rsidP="00F03982">
            <w:pPr>
              <w:pStyle w:val="a4"/>
              <w:rPr>
                <w:rFonts w:ascii="宋体" w:eastAsia="宋体" w:hAnsi="宋体"/>
                <w:sz w:val="18"/>
                <w:szCs w:val="18"/>
              </w:rPr>
            </w:pPr>
            <w:r w:rsidRPr="00687257">
              <w:rPr>
                <w:rFonts w:ascii="宋体" w:eastAsia="宋体" w:hAnsi="宋体"/>
                <w:sz w:val="18"/>
                <w:szCs w:val="18"/>
              </w:rPr>
              <w:t>3. 工作电源：100V-240V ，</w:t>
            </w:r>
            <w:r w:rsidR="002469B1">
              <w:rPr>
                <w:rFonts w:ascii="宋体" w:eastAsia="宋体" w:hAnsi="宋体"/>
                <w:sz w:val="18"/>
                <w:szCs w:val="18"/>
              </w:rPr>
              <w:t>50/60Hz</w:t>
            </w:r>
            <w:r w:rsidR="002469B1">
              <w:rPr>
                <w:rFonts w:ascii="宋体" w:eastAsia="宋体" w:hAnsi="宋体" w:hint="eastAsia"/>
                <w:sz w:val="18"/>
                <w:szCs w:val="18"/>
              </w:rPr>
              <w:t>；</w:t>
            </w:r>
          </w:p>
          <w:p w14:paraId="08B9D9AD" w14:textId="77777777" w:rsidR="00F03982" w:rsidRPr="00687257" w:rsidRDefault="00F03982" w:rsidP="00F03982">
            <w:pPr>
              <w:pStyle w:val="a4"/>
              <w:rPr>
                <w:rFonts w:ascii="宋体" w:eastAsia="宋体" w:hAnsi="宋体"/>
                <w:sz w:val="18"/>
                <w:szCs w:val="18"/>
              </w:rPr>
            </w:pPr>
            <w:r w:rsidRPr="00687257">
              <w:rPr>
                <w:rFonts w:ascii="宋体" w:eastAsia="宋体" w:hAnsi="宋体"/>
                <w:sz w:val="18"/>
                <w:szCs w:val="18"/>
              </w:rPr>
              <w:t xml:space="preserve">4. 工作温度：-20℃─55℃，符合 GB15210-2018 </w:t>
            </w:r>
            <w:r w:rsidR="002469B1">
              <w:rPr>
                <w:rFonts w:ascii="宋体" w:eastAsia="宋体" w:hAnsi="宋体"/>
                <w:sz w:val="18"/>
                <w:szCs w:val="18"/>
              </w:rPr>
              <w:t>通过式金属探测门通用技术规范</w:t>
            </w:r>
            <w:r w:rsidR="002469B1">
              <w:rPr>
                <w:rFonts w:ascii="宋体" w:eastAsia="宋体" w:hAnsi="宋体" w:hint="eastAsia"/>
                <w:sz w:val="18"/>
                <w:szCs w:val="18"/>
              </w:rPr>
              <w:t>；</w:t>
            </w:r>
            <w:r w:rsidRPr="00687257">
              <w:rPr>
                <w:rFonts w:ascii="宋体" w:eastAsia="宋体" w:hAnsi="宋体"/>
                <w:sz w:val="18"/>
                <w:szCs w:val="18"/>
              </w:rPr>
              <w:t xml:space="preserve"> </w:t>
            </w:r>
          </w:p>
          <w:p w14:paraId="5CE0686F" w14:textId="77777777" w:rsidR="00F03982" w:rsidRDefault="00F03982" w:rsidP="00F03982">
            <w:pPr>
              <w:pStyle w:val="a4"/>
              <w:rPr>
                <w:rFonts w:ascii="宋体" w:eastAsia="宋体" w:hAnsi="宋体"/>
                <w:sz w:val="18"/>
                <w:szCs w:val="18"/>
              </w:rPr>
            </w:pPr>
            <w:r w:rsidRPr="00687257">
              <w:rPr>
                <w:rFonts w:ascii="宋体" w:eastAsia="宋体" w:hAnsi="宋体"/>
                <w:sz w:val="18"/>
                <w:szCs w:val="18"/>
              </w:rPr>
              <w:t xml:space="preserve">5. 配置≥ 1 </w:t>
            </w:r>
            <w:proofErr w:type="gramStart"/>
            <w:r w:rsidRPr="00687257">
              <w:rPr>
                <w:rFonts w:ascii="宋体" w:eastAsia="宋体" w:hAnsi="宋体"/>
                <w:sz w:val="18"/>
                <w:szCs w:val="18"/>
              </w:rPr>
              <w:t>个</w:t>
            </w:r>
            <w:proofErr w:type="gramEnd"/>
            <w:r w:rsidRPr="00687257">
              <w:rPr>
                <w:rFonts w:ascii="宋体" w:eastAsia="宋体" w:hAnsi="宋体"/>
                <w:sz w:val="18"/>
                <w:szCs w:val="18"/>
              </w:rPr>
              <w:t xml:space="preserve"> USB 接口,≥2 </w:t>
            </w:r>
            <w:proofErr w:type="gramStart"/>
            <w:r w:rsidR="002469B1">
              <w:rPr>
                <w:rFonts w:ascii="宋体" w:eastAsia="宋体" w:hAnsi="宋体"/>
                <w:sz w:val="18"/>
                <w:szCs w:val="18"/>
              </w:rPr>
              <w:t>个</w:t>
            </w:r>
            <w:proofErr w:type="gramEnd"/>
            <w:r w:rsidR="002469B1">
              <w:rPr>
                <w:rFonts w:ascii="宋体" w:eastAsia="宋体" w:hAnsi="宋体" w:hint="eastAsia"/>
                <w:sz w:val="18"/>
                <w:szCs w:val="18"/>
              </w:rPr>
              <w:t>RJ45</w:t>
            </w:r>
            <w:r w:rsidR="002469B1">
              <w:rPr>
                <w:rFonts w:ascii="宋体" w:eastAsia="宋体" w:hAnsi="宋体"/>
                <w:sz w:val="18"/>
                <w:szCs w:val="18"/>
              </w:rPr>
              <w:t>网口</w:t>
            </w:r>
            <w:r w:rsidR="002469B1">
              <w:rPr>
                <w:rFonts w:ascii="宋体" w:eastAsia="宋体" w:hAnsi="宋体" w:hint="eastAsia"/>
                <w:sz w:val="18"/>
                <w:szCs w:val="18"/>
              </w:rPr>
              <w:t>；</w:t>
            </w:r>
            <w:r w:rsidRPr="00687257">
              <w:rPr>
                <w:rFonts w:ascii="宋体" w:eastAsia="宋体" w:hAnsi="宋体"/>
                <w:sz w:val="18"/>
                <w:szCs w:val="18"/>
              </w:rPr>
              <w:t xml:space="preserve"> </w:t>
            </w:r>
          </w:p>
          <w:p w14:paraId="28135912" w14:textId="77777777" w:rsidR="009A301E" w:rsidRPr="00687257" w:rsidRDefault="009A301E" w:rsidP="00F03982">
            <w:pPr>
              <w:pStyle w:val="a4"/>
              <w:rPr>
                <w:rFonts w:ascii="宋体" w:eastAsia="宋体" w:hAnsi="宋体"/>
                <w:sz w:val="18"/>
                <w:szCs w:val="18"/>
              </w:rPr>
            </w:pPr>
            <w:r>
              <w:rPr>
                <w:rFonts w:ascii="宋体" w:eastAsia="宋体" w:hAnsi="宋体"/>
                <w:sz w:val="18"/>
                <w:szCs w:val="18"/>
              </w:rPr>
              <w:t>6</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具有抗干扰能力，安装场地附近有大金属也能正常工作，一台门两侧可紧贴铁板大金属也能正常工作，两台并排不需拉开距离紧挨着也不影响正常工作。可实现两台一组并排工作。</w:t>
            </w:r>
          </w:p>
          <w:p w14:paraId="094CCCDA" w14:textId="77777777" w:rsidR="00F03982" w:rsidRPr="00687257" w:rsidRDefault="00F03982" w:rsidP="00F03982">
            <w:pPr>
              <w:pStyle w:val="a4"/>
              <w:rPr>
                <w:rFonts w:ascii="宋体" w:eastAsia="宋体" w:hAnsi="宋体"/>
                <w:sz w:val="18"/>
                <w:szCs w:val="18"/>
              </w:rPr>
            </w:pPr>
            <w:r w:rsidRPr="00687257">
              <w:rPr>
                <w:rFonts w:ascii="宋体" w:eastAsia="宋体" w:hAnsi="宋体"/>
                <w:sz w:val="18"/>
                <w:szCs w:val="18"/>
              </w:rPr>
              <w:t>7. 电子产品探测功能：当携带或夹带手机(处于开、关机状态,飞行模式,移除 SIM 卡或摘除听筒状态,1 层或 5 层 15um 锡箔纸包裹)、iPad 等电子产品以1.0m/s的速度通过安检门时,系统有声光报警并有图像提示物品的藏匿位置。</w:t>
            </w:r>
            <w:r w:rsidR="00547C24">
              <w:rPr>
                <w:rFonts w:ascii="宋体" w:eastAsia="宋体" w:hAnsi="宋体" w:hint="eastAsia"/>
                <w:sz w:val="18"/>
                <w:szCs w:val="18"/>
              </w:rPr>
              <w:t>被检</w:t>
            </w:r>
            <w:r w:rsidR="00547C24" w:rsidRPr="009A301E">
              <w:rPr>
                <w:rFonts w:ascii="宋体" w:eastAsia="宋体" w:hAnsi="宋体"/>
                <w:sz w:val="18"/>
                <w:szCs w:val="18"/>
              </w:rPr>
              <w:t>人员以标准姿势通过安检门时，正常着装上金属纽扣、项链、打火机、钥匙、硬币、金属肩章、警帽帽徽、制服金属标牌、钢笔等小金属通过时系统应不报警，当携带以下电子产品通过时，系统应有声光报警，应能提示藏匿位置</w:t>
            </w:r>
            <w:r w:rsidR="00547C24">
              <w:rPr>
                <w:rFonts w:ascii="宋体" w:eastAsia="宋体" w:hAnsi="宋体" w:hint="eastAsia"/>
                <w:sz w:val="18"/>
                <w:szCs w:val="18"/>
              </w:rPr>
              <w:t>，</w:t>
            </w:r>
            <w:r w:rsidR="00547C24" w:rsidRPr="00687257">
              <w:rPr>
                <w:rFonts w:ascii="宋体" w:eastAsia="宋体" w:hAnsi="宋体" w:hint="eastAsia"/>
                <w:sz w:val="18"/>
                <w:szCs w:val="18"/>
              </w:rPr>
              <w:t>整体误报率≤</w:t>
            </w:r>
            <w:r w:rsidR="00547C24">
              <w:rPr>
                <w:rFonts w:ascii="宋体" w:eastAsia="宋体" w:hAnsi="宋体"/>
                <w:sz w:val="18"/>
                <w:szCs w:val="18"/>
              </w:rPr>
              <w:t>10</w:t>
            </w:r>
            <w:r w:rsidR="00547C24" w:rsidRPr="00687257">
              <w:rPr>
                <w:rFonts w:ascii="宋体" w:eastAsia="宋体" w:hAnsi="宋体"/>
                <w:sz w:val="18"/>
                <w:szCs w:val="18"/>
              </w:rPr>
              <w:t>%</w:t>
            </w:r>
            <w:r w:rsidR="00547C24" w:rsidRPr="009A301E">
              <w:rPr>
                <w:rFonts w:ascii="宋体" w:eastAsia="宋体" w:hAnsi="宋体"/>
                <w:sz w:val="18"/>
                <w:szCs w:val="18"/>
              </w:rPr>
              <w:t>。如:屏幕大于4寸的智能手机、对讲机、笔记本电脑、BL090 联想手机电池、移动硬盘。当手机和刀具或金属罐体管体捆绑后一起通过探测门时，系统应对手机报警。</w:t>
            </w:r>
          </w:p>
          <w:p w14:paraId="625B7B58" w14:textId="77777777" w:rsidR="009A301E" w:rsidRDefault="009A301E" w:rsidP="009A301E">
            <w:pPr>
              <w:pStyle w:val="a4"/>
              <w:rPr>
                <w:rFonts w:ascii="宋体" w:eastAsia="宋体" w:hAnsi="宋体"/>
                <w:sz w:val="18"/>
                <w:szCs w:val="18"/>
              </w:rPr>
            </w:pPr>
            <w:r>
              <w:rPr>
                <w:rFonts w:ascii="宋体" w:eastAsia="宋体" w:hAnsi="宋体"/>
                <w:sz w:val="18"/>
                <w:szCs w:val="18"/>
              </w:rPr>
              <w:t>8</w:t>
            </w:r>
            <w:r w:rsidR="00160975">
              <w:rPr>
                <w:rFonts w:ascii="宋体" w:eastAsia="宋体" w:hAnsi="宋体" w:hint="eastAsia"/>
                <w:sz w:val="18"/>
                <w:szCs w:val="18"/>
              </w:rPr>
              <w:t>．</w:t>
            </w:r>
            <w:r w:rsidRPr="009A301E">
              <w:rPr>
                <w:rFonts w:ascii="宋体" w:eastAsia="宋体" w:hAnsi="宋体"/>
                <w:sz w:val="18"/>
                <w:szCs w:val="18"/>
              </w:rPr>
              <w:t>在全金属检测报警功能模式下，当被检人员携带了用铜箔包裹的违禁品和非金属外壳包装的钢管钢钎混合物违禁品时，设备能报警。当被检人员携带了手机，以及刀枪、马口铁罐、铝管等违禁品物品应进行声光报警和藏匿位置。</w:t>
            </w:r>
          </w:p>
          <w:p w14:paraId="6A97C8FD" w14:textId="77777777" w:rsidR="00160975" w:rsidRPr="009A301E" w:rsidRDefault="00160975" w:rsidP="009A301E">
            <w:pPr>
              <w:pStyle w:val="a4"/>
              <w:rPr>
                <w:rFonts w:ascii="宋体" w:eastAsia="宋体" w:hAnsi="宋体"/>
                <w:sz w:val="18"/>
                <w:szCs w:val="18"/>
              </w:rPr>
            </w:pPr>
            <w:r>
              <w:rPr>
                <w:rFonts w:ascii="宋体" w:eastAsia="宋体" w:hAnsi="宋体" w:hint="eastAsia"/>
                <w:sz w:val="18"/>
                <w:szCs w:val="18"/>
              </w:rPr>
              <w:t>9</w:t>
            </w:r>
            <w:r>
              <w:rPr>
                <w:rFonts w:ascii="宋体" w:eastAsia="宋体" w:hAnsi="宋体"/>
                <w:sz w:val="18"/>
                <w:szCs w:val="18"/>
              </w:rPr>
              <w:t xml:space="preserve">. </w:t>
            </w:r>
            <w:r w:rsidRPr="009A301E">
              <w:rPr>
                <w:rFonts w:ascii="宋体" w:eastAsia="宋体" w:hAnsi="宋体"/>
                <w:sz w:val="18"/>
                <w:szCs w:val="18"/>
              </w:rPr>
              <w:t>设备根据使用场景要求可在电子产品检测报警功能手机模式和全金属模式之间切换。</w:t>
            </w:r>
          </w:p>
          <w:p w14:paraId="5C0692EF" w14:textId="77777777" w:rsidR="009A301E" w:rsidRPr="009A301E" w:rsidRDefault="00160975" w:rsidP="009A301E">
            <w:pPr>
              <w:pStyle w:val="a4"/>
              <w:rPr>
                <w:rFonts w:ascii="宋体" w:eastAsia="宋体" w:hAnsi="宋体"/>
                <w:sz w:val="18"/>
                <w:szCs w:val="18"/>
              </w:rPr>
            </w:pPr>
            <w:r>
              <w:rPr>
                <w:rFonts w:ascii="宋体" w:eastAsia="宋体" w:hAnsi="宋体"/>
                <w:sz w:val="18"/>
                <w:szCs w:val="18"/>
              </w:rPr>
              <w:t>10</w:t>
            </w:r>
            <w:r w:rsidR="009A301E" w:rsidRPr="009A301E">
              <w:rPr>
                <w:rFonts w:ascii="宋体" w:eastAsia="宋体" w:hAnsi="宋体"/>
                <w:sz w:val="18"/>
                <w:szCs w:val="18"/>
              </w:rPr>
              <w:t>.</w:t>
            </w:r>
            <w:r w:rsidR="00547C24">
              <w:rPr>
                <w:rFonts w:ascii="宋体" w:eastAsia="宋体" w:hAnsi="宋体"/>
                <w:sz w:val="18"/>
                <w:szCs w:val="18"/>
              </w:rPr>
              <w:t xml:space="preserve"> </w:t>
            </w:r>
            <w:r>
              <w:rPr>
                <w:rFonts w:ascii="宋体" w:eastAsia="宋体" w:hAnsi="宋体" w:hint="eastAsia"/>
                <w:sz w:val="18"/>
                <w:szCs w:val="18"/>
              </w:rPr>
              <w:t>能对</w:t>
            </w:r>
            <w:r w:rsidR="009A301E" w:rsidRPr="009A301E">
              <w:rPr>
                <w:rFonts w:ascii="宋体" w:eastAsia="宋体" w:hAnsi="宋体"/>
                <w:sz w:val="18"/>
                <w:szCs w:val="18"/>
              </w:rPr>
              <w:t>通过人员的手机隐藏在头部</w:t>
            </w:r>
            <w:r>
              <w:rPr>
                <w:rFonts w:ascii="宋体" w:eastAsia="宋体" w:hAnsi="宋体" w:hint="eastAsia"/>
                <w:sz w:val="18"/>
                <w:szCs w:val="18"/>
              </w:rPr>
              <w:t>、</w:t>
            </w:r>
            <w:r w:rsidR="009A301E" w:rsidRPr="009A301E">
              <w:rPr>
                <w:rFonts w:ascii="宋体" w:eastAsia="宋体" w:hAnsi="宋体"/>
                <w:sz w:val="18"/>
                <w:szCs w:val="18"/>
              </w:rPr>
              <w:t xml:space="preserve">藏匿于大腿内侧时，通过时报警。 </w:t>
            </w:r>
          </w:p>
          <w:p w14:paraId="033FD2CA" w14:textId="77777777" w:rsidR="009A301E" w:rsidRPr="009A301E" w:rsidRDefault="00160975" w:rsidP="009A301E">
            <w:pPr>
              <w:pStyle w:val="a4"/>
              <w:rPr>
                <w:rFonts w:ascii="宋体" w:eastAsia="宋体" w:hAnsi="宋体"/>
                <w:sz w:val="18"/>
                <w:szCs w:val="18"/>
              </w:rPr>
            </w:pPr>
            <w:r>
              <w:rPr>
                <w:rFonts w:ascii="宋体" w:eastAsia="宋体" w:hAnsi="宋体"/>
                <w:sz w:val="18"/>
                <w:szCs w:val="18"/>
              </w:rPr>
              <w:t>11</w:t>
            </w:r>
            <w:r w:rsidR="009A301E" w:rsidRPr="009A301E">
              <w:rPr>
                <w:rFonts w:ascii="宋体" w:eastAsia="宋体" w:hAnsi="宋体"/>
                <w:sz w:val="18"/>
                <w:szCs w:val="18"/>
              </w:rPr>
              <w:t>.</w:t>
            </w:r>
            <w:r w:rsidR="00547C24">
              <w:rPr>
                <w:rFonts w:ascii="宋体" w:eastAsia="宋体" w:hAnsi="宋体"/>
                <w:sz w:val="18"/>
                <w:szCs w:val="18"/>
              </w:rPr>
              <w:t xml:space="preserve"> </w:t>
            </w:r>
            <w:r w:rsidR="009A301E" w:rsidRPr="009A301E">
              <w:rPr>
                <w:rFonts w:ascii="宋体" w:eastAsia="宋体" w:hAnsi="宋体"/>
                <w:sz w:val="18"/>
                <w:szCs w:val="18"/>
              </w:rPr>
              <w:t>能对一定人为干扰因素进行数字提示，干扰影响大时，液晶屏模拟人体左上有数字显示，大于1000说明有人为干扰和探测门周围存在干扰源。</w:t>
            </w:r>
          </w:p>
          <w:p w14:paraId="42863B71" w14:textId="77777777" w:rsidR="009A301E" w:rsidRPr="009A301E" w:rsidRDefault="00160975" w:rsidP="009A301E">
            <w:pPr>
              <w:pStyle w:val="a4"/>
              <w:rPr>
                <w:rFonts w:ascii="宋体" w:eastAsia="宋体" w:hAnsi="宋体"/>
                <w:sz w:val="18"/>
                <w:szCs w:val="18"/>
              </w:rPr>
            </w:pPr>
            <w:r>
              <w:rPr>
                <w:rFonts w:ascii="宋体" w:eastAsia="宋体" w:hAnsi="宋体"/>
                <w:sz w:val="18"/>
                <w:szCs w:val="18"/>
              </w:rPr>
              <w:t>12</w:t>
            </w:r>
            <w:r w:rsidR="009A301E" w:rsidRPr="009A301E">
              <w:rPr>
                <w:rFonts w:ascii="宋体" w:eastAsia="宋体" w:hAnsi="宋体"/>
                <w:sz w:val="18"/>
                <w:szCs w:val="18"/>
              </w:rPr>
              <w:t>.</w:t>
            </w:r>
            <w:r w:rsidR="00547C24">
              <w:rPr>
                <w:rFonts w:ascii="宋体" w:eastAsia="宋体" w:hAnsi="宋体"/>
                <w:sz w:val="18"/>
                <w:szCs w:val="18"/>
              </w:rPr>
              <w:t xml:space="preserve"> </w:t>
            </w:r>
            <w:r w:rsidR="009A301E" w:rsidRPr="009A301E">
              <w:rPr>
                <w:rFonts w:ascii="宋体" w:eastAsia="宋体" w:hAnsi="宋体"/>
                <w:sz w:val="18"/>
                <w:szCs w:val="18"/>
              </w:rPr>
              <w:t>安检门配置液晶屏，可实时显示通过人数、报警人数、报警物品所在人体虚拟区位等信息。</w:t>
            </w:r>
          </w:p>
          <w:p w14:paraId="32A33067" w14:textId="77777777" w:rsidR="009A301E" w:rsidRPr="009A301E" w:rsidRDefault="00160975" w:rsidP="009A301E">
            <w:pPr>
              <w:pStyle w:val="a4"/>
              <w:rPr>
                <w:rFonts w:ascii="宋体" w:eastAsia="宋体" w:hAnsi="宋体"/>
                <w:sz w:val="18"/>
                <w:szCs w:val="18"/>
              </w:rPr>
            </w:pPr>
            <w:r>
              <w:rPr>
                <w:rFonts w:ascii="宋体" w:eastAsia="宋体" w:hAnsi="宋体"/>
                <w:sz w:val="18"/>
                <w:szCs w:val="18"/>
              </w:rPr>
              <w:t>13</w:t>
            </w:r>
            <w:r w:rsidR="009A301E" w:rsidRPr="009A301E">
              <w:rPr>
                <w:rFonts w:ascii="宋体" w:eastAsia="宋体" w:hAnsi="宋体"/>
                <w:sz w:val="18"/>
                <w:szCs w:val="18"/>
              </w:rPr>
              <w:t>.</w:t>
            </w:r>
            <w:r w:rsidR="00547C24">
              <w:rPr>
                <w:rFonts w:ascii="宋体" w:eastAsia="宋体" w:hAnsi="宋体"/>
                <w:sz w:val="18"/>
                <w:szCs w:val="18"/>
              </w:rPr>
              <w:t xml:space="preserve"> </w:t>
            </w:r>
            <w:r w:rsidR="009A301E" w:rsidRPr="009A301E">
              <w:rPr>
                <w:rFonts w:ascii="宋体" w:eastAsia="宋体" w:hAnsi="宋体"/>
                <w:sz w:val="18"/>
                <w:szCs w:val="18"/>
              </w:rPr>
              <w:t>当人未通过安检门时，手机以抛物形式快速通过安检门，安检门应能够检测并报警。</w:t>
            </w:r>
          </w:p>
          <w:p w14:paraId="39849B70" w14:textId="77777777" w:rsidR="009A301E" w:rsidRPr="009A301E" w:rsidRDefault="009A301E" w:rsidP="009A301E">
            <w:pPr>
              <w:pStyle w:val="a4"/>
              <w:rPr>
                <w:rFonts w:ascii="宋体" w:eastAsia="宋体" w:hAnsi="宋体"/>
                <w:sz w:val="18"/>
                <w:szCs w:val="18"/>
              </w:rPr>
            </w:pPr>
            <w:r>
              <w:rPr>
                <w:rFonts w:ascii="宋体" w:eastAsia="宋体" w:hAnsi="宋体"/>
                <w:sz w:val="18"/>
                <w:szCs w:val="18"/>
              </w:rPr>
              <w:t>16</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当携带两个手机通过安检门时，能同时检测并在报警灯和屏幕模拟人体上显示两个手机的信息和位置。</w:t>
            </w:r>
          </w:p>
          <w:p w14:paraId="2F4BDE1F" w14:textId="77777777" w:rsidR="009A301E" w:rsidRPr="009A301E" w:rsidRDefault="009A301E" w:rsidP="009A301E">
            <w:pPr>
              <w:pStyle w:val="a4"/>
              <w:rPr>
                <w:rFonts w:ascii="宋体" w:eastAsia="宋体" w:hAnsi="宋体"/>
                <w:sz w:val="18"/>
                <w:szCs w:val="18"/>
              </w:rPr>
            </w:pPr>
            <w:r>
              <w:rPr>
                <w:rFonts w:ascii="宋体" w:eastAsia="宋体" w:hAnsi="宋体"/>
                <w:sz w:val="18"/>
                <w:szCs w:val="18"/>
              </w:rPr>
              <w:t>17</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不管通过人员将手机采取何种方法何种姿态藏匿在身上任何部位都应该被检出并报警，如：平放、竖放、正放紧贴在前胸、后腰、头顶、大腿内侧、裤腿、鞋底等。</w:t>
            </w:r>
          </w:p>
          <w:p w14:paraId="0C951B37" w14:textId="77777777" w:rsidR="009A301E" w:rsidRPr="009A301E" w:rsidRDefault="009A301E" w:rsidP="009A301E">
            <w:pPr>
              <w:pStyle w:val="a4"/>
              <w:rPr>
                <w:rFonts w:ascii="宋体" w:eastAsia="宋体" w:hAnsi="宋体"/>
                <w:sz w:val="18"/>
                <w:szCs w:val="18"/>
              </w:rPr>
            </w:pPr>
            <w:r>
              <w:rPr>
                <w:rFonts w:ascii="宋体" w:eastAsia="宋体" w:hAnsi="宋体"/>
                <w:sz w:val="18"/>
                <w:szCs w:val="18"/>
              </w:rPr>
              <w:t>18</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安检门应具有对所设定的参数进行存储的能力,断电后再次上电启动时不应改变。</w:t>
            </w:r>
          </w:p>
          <w:p w14:paraId="4F41B930" w14:textId="77777777" w:rsidR="009A301E" w:rsidRPr="009A301E" w:rsidRDefault="009A301E" w:rsidP="009A301E">
            <w:pPr>
              <w:pStyle w:val="a4"/>
              <w:rPr>
                <w:rFonts w:ascii="宋体" w:eastAsia="宋体" w:hAnsi="宋体"/>
                <w:sz w:val="18"/>
                <w:szCs w:val="18"/>
              </w:rPr>
            </w:pPr>
            <w:r>
              <w:rPr>
                <w:rFonts w:ascii="宋体" w:eastAsia="宋体" w:hAnsi="宋体"/>
                <w:sz w:val="18"/>
                <w:szCs w:val="18"/>
              </w:rPr>
              <w:lastRenderedPageBreak/>
              <w:t>19</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安检门应能记录有效受检人数和发生过报警的人次，并能复位清零。</w:t>
            </w:r>
          </w:p>
          <w:p w14:paraId="276A46B9" w14:textId="77777777" w:rsidR="009A301E" w:rsidRPr="009A301E" w:rsidRDefault="009A301E" w:rsidP="009A301E">
            <w:pPr>
              <w:pStyle w:val="a4"/>
              <w:rPr>
                <w:rFonts w:ascii="宋体" w:eastAsia="宋体" w:hAnsi="宋体"/>
                <w:sz w:val="18"/>
                <w:szCs w:val="18"/>
              </w:rPr>
            </w:pPr>
            <w:r>
              <w:rPr>
                <w:rFonts w:ascii="宋体" w:eastAsia="宋体" w:hAnsi="宋体"/>
                <w:sz w:val="18"/>
                <w:szCs w:val="18"/>
              </w:rPr>
              <w:t>20</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安检门应能从低到</w:t>
            </w:r>
            <w:proofErr w:type="gramStart"/>
            <w:r w:rsidRPr="009A301E">
              <w:rPr>
                <w:rFonts w:ascii="宋体" w:eastAsia="宋体" w:hAnsi="宋体"/>
                <w:sz w:val="18"/>
                <w:szCs w:val="18"/>
              </w:rPr>
              <w:t>高方便</w:t>
            </w:r>
            <w:proofErr w:type="gramEnd"/>
            <w:r w:rsidRPr="009A301E">
              <w:rPr>
                <w:rFonts w:ascii="宋体" w:eastAsia="宋体" w:hAnsi="宋体"/>
                <w:sz w:val="18"/>
                <w:szCs w:val="18"/>
              </w:rPr>
              <w:t>地调节灵敏度，灵敏度调节应大于等于100个级别，总区及分区灵敏度均应可调。应内置多种工作模式或工作场景，每种模式或场景对应一套参数设置值，应可一键设置。</w:t>
            </w:r>
          </w:p>
          <w:p w14:paraId="3327EA58" w14:textId="77777777" w:rsidR="009A301E" w:rsidRPr="009A301E" w:rsidRDefault="009A301E" w:rsidP="009A301E">
            <w:pPr>
              <w:pStyle w:val="a4"/>
              <w:rPr>
                <w:rFonts w:ascii="宋体" w:eastAsia="宋体" w:hAnsi="宋体"/>
                <w:sz w:val="18"/>
                <w:szCs w:val="18"/>
              </w:rPr>
            </w:pPr>
            <w:r>
              <w:rPr>
                <w:rFonts w:ascii="宋体" w:eastAsia="宋体" w:hAnsi="宋体"/>
                <w:sz w:val="18"/>
                <w:szCs w:val="18"/>
              </w:rPr>
              <w:t>21</w:t>
            </w:r>
            <w:r w:rsidRPr="009A301E">
              <w:rPr>
                <w:rFonts w:ascii="宋体" w:eastAsia="宋体" w:hAnsi="宋体"/>
                <w:sz w:val="18"/>
                <w:szCs w:val="18"/>
              </w:rPr>
              <w:t>.</w:t>
            </w:r>
            <w:r w:rsidR="00547C24">
              <w:rPr>
                <w:rFonts w:ascii="宋体" w:eastAsia="宋体" w:hAnsi="宋体"/>
                <w:sz w:val="18"/>
                <w:szCs w:val="18"/>
              </w:rPr>
              <w:t xml:space="preserve"> </w:t>
            </w:r>
            <w:r w:rsidRPr="009A301E">
              <w:rPr>
                <w:rFonts w:ascii="宋体" w:eastAsia="宋体" w:hAnsi="宋体"/>
                <w:sz w:val="18"/>
                <w:szCs w:val="18"/>
              </w:rPr>
              <w:t>安检门应可自动检测周围环境，一键复位重启后，应能自动选择最优工作参数。</w:t>
            </w:r>
          </w:p>
          <w:p w14:paraId="1D560238" w14:textId="77777777" w:rsidR="00E75F3A" w:rsidRPr="00687257" w:rsidRDefault="00547C24" w:rsidP="009A301E">
            <w:pPr>
              <w:pStyle w:val="a4"/>
              <w:rPr>
                <w:rFonts w:ascii="宋体" w:eastAsia="宋体" w:hAnsi="宋体"/>
                <w:sz w:val="18"/>
                <w:szCs w:val="18"/>
              </w:rPr>
            </w:pPr>
            <w:r>
              <w:rPr>
                <w:rFonts w:ascii="宋体" w:eastAsia="宋体" w:hAnsi="宋体"/>
                <w:sz w:val="18"/>
                <w:szCs w:val="18"/>
              </w:rPr>
              <w:t>22</w:t>
            </w:r>
            <w:r w:rsidR="009A301E" w:rsidRPr="009A301E">
              <w:rPr>
                <w:rFonts w:ascii="宋体" w:eastAsia="宋体" w:hAnsi="宋体"/>
                <w:sz w:val="18"/>
                <w:szCs w:val="18"/>
              </w:rPr>
              <w:t>.</w:t>
            </w:r>
            <w:r>
              <w:rPr>
                <w:rFonts w:ascii="宋体" w:eastAsia="宋体" w:hAnsi="宋体"/>
                <w:sz w:val="18"/>
                <w:szCs w:val="18"/>
              </w:rPr>
              <w:t xml:space="preserve"> </w:t>
            </w:r>
            <w:r w:rsidR="009A301E" w:rsidRPr="009A301E">
              <w:rPr>
                <w:rFonts w:ascii="宋体" w:eastAsia="宋体" w:hAnsi="宋体"/>
                <w:sz w:val="18"/>
                <w:szCs w:val="18"/>
              </w:rPr>
              <w:t>生产厂家通过ISO9001质量管理体系认证、ISO14001环境管理体系认证、ISO27001 信息安全管理体系认证和ISO20000信息技术服务管理体系认证（投标时提供证书复印件或</w:t>
            </w:r>
            <w:proofErr w:type="gramStart"/>
            <w:r w:rsidR="009A301E" w:rsidRPr="009A301E">
              <w:rPr>
                <w:rFonts w:ascii="宋体" w:eastAsia="宋体" w:hAnsi="宋体"/>
                <w:sz w:val="18"/>
                <w:szCs w:val="18"/>
              </w:rPr>
              <w:t>扫描件并加盖</w:t>
            </w:r>
            <w:proofErr w:type="gramEnd"/>
            <w:r w:rsidR="009A301E" w:rsidRPr="009A301E">
              <w:rPr>
                <w:rFonts w:ascii="宋体" w:eastAsia="宋体" w:hAnsi="宋体"/>
                <w:sz w:val="18"/>
                <w:szCs w:val="18"/>
              </w:rPr>
              <w:t>厂商公章）。</w:t>
            </w:r>
          </w:p>
        </w:tc>
        <w:tc>
          <w:tcPr>
            <w:tcW w:w="567" w:type="dxa"/>
            <w:vAlign w:val="center"/>
          </w:tcPr>
          <w:p w14:paraId="079FE66E" w14:textId="77777777" w:rsidR="00E75F3A" w:rsidRPr="00AC1E71" w:rsidRDefault="00E75F3A" w:rsidP="00AC1E71">
            <w:pPr>
              <w:pStyle w:val="a4"/>
              <w:jc w:val="center"/>
              <w:rPr>
                <w:rFonts w:ascii="宋体" w:eastAsia="宋体" w:hAnsi="宋体"/>
              </w:rPr>
            </w:pPr>
            <w:r w:rsidRPr="00AC1E71">
              <w:rPr>
                <w:rFonts w:ascii="宋体" w:eastAsia="宋体" w:hAnsi="宋体" w:hint="eastAsia"/>
              </w:rPr>
              <w:lastRenderedPageBreak/>
              <w:t>套</w:t>
            </w:r>
          </w:p>
        </w:tc>
        <w:tc>
          <w:tcPr>
            <w:tcW w:w="567" w:type="dxa"/>
            <w:vAlign w:val="center"/>
          </w:tcPr>
          <w:p w14:paraId="1C57B366" w14:textId="77777777" w:rsidR="00E75F3A" w:rsidRPr="00AC1E71" w:rsidRDefault="0096018F" w:rsidP="00AC1E71">
            <w:pPr>
              <w:pStyle w:val="a4"/>
              <w:jc w:val="center"/>
              <w:rPr>
                <w:rFonts w:ascii="宋体" w:eastAsia="宋体" w:hAnsi="宋体"/>
              </w:rPr>
            </w:pPr>
            <w:r>
              <w:rPr>
                <w:rFonts w:ascii="宋体" w:eastAsia="宋体" w:hAnsi="宋体"/>
              </w:rPr>
              <w:t>4</w:t>
            </w:r>
          </w:p>
        </w:tc>
        <w:tc>
          <w:tcPr>
            <w:tcW w:w="709" w:type="dxa"/>
            <w:vAlign w:val="center"/>
          </w:tcPr>
          <w:p w14:paraId="6B8A14B0" w14:textId="77777777" w:rsidR="00E75F3A" w:rsidRPr="00AC1E71" w:rsidRDefault="00E75F3A" w:rsidP="00AC1E71">
            <w:pPr>
              <w:pStyle w:val="a4"/>
              <w:rPr>
                <w:rFonts w:ascii="宋体" w:eastAsia="宋体" w:hAnsi="宋体"/>
              </w:rPr>
            </w:pPr>
          </w:p>
        </w:tc>
        <w:tc>
          <w:tcPr>
            <w:tcW w:w="708" w:type="dxa"/>
            <w:vAlign w:val="center"/>
          </w:tcPr>
          <w:p w14:paraId="2B488C77" w14:textId="77777777" w:rsidR="00E75F3A" w:rsidRPr="00AC1E71" w:rsidRDefault="00E75F3A" w:rsidP="00AC1E71">
            <w:pPr>
              <w:pStyle w:val="a4"/>
              <w:rPr>
                <w:rFonts w:ascii="宋体" w:eastAsia="宋体" w:hAnsi="宋体"/>
              </w:rPr>
            </w:pPr>
          </w:p>
        </w:tc>
      </w:tr>
      <w:tr w:rsidR="00E75F3A" w:rsidRPr="00C52CA7" w14:paraId="6867D1F2" w14:textId="77777777" w:rsidTr="00687257">
        <w:trPr>
          <w:trHeight w:val="823"/>
        </w:trPr>
        <w:tc>
          <w:tcPr>
            <w:tcW w:w="426" w:type="dxa"/>
            <w:vAlign w:val="center"/>
          </w:tcPr>
          <w:p w14:paraId="7F002B8F" w14:textId="77777777" w:rsidR="00E75F3A" w:rsidRPr="00C52CA7" w:rsidRDefault="00E75F3A" w:rsidP="0096018F">
            <w:pPr>
              <w:pStyle w:val="a4"/>
              <w:jc w:val="center"/>
              <w:rPr>
                <w:rFonts w:ascii="宋体" w:eastAsia="宋体" w:hAnsi="宋体"/>
              </w:rPr>
            </w:pPr>
            <w:r>
              <w:rPr>
                <w:rFonts w:ascii="宋体" w:eastAsia="宋体" w:hAnsi="宋体"/>
              </w:rPr>
              <w:t>2</w:t>
            </w:r>
          </w:p>
        </w:tc>
        <w:tc>
          <w:tcPr>
            <w:tcW w:w="567" w:type="dxa"/>
            <w:vAlign w:val="center"/>
          </w:tcPr>
          <w:p w14:paraId="4493FA1F" w14:textId="77777777" w:rsidR="00E75F3A" w:rsidRPr="00C52CA7" w:rsidRDefault="00583095" w:rsidP="0096018F">
            <w:pPr>
              <w:pStyle w:val="a4"/>
              <w:rPr>
                <w:rFonts w:ascii="宋体" w:eastAsia="宋体" w:hAnsi="宋体"/>
              </w:rPr>
            </w:pPr>
            <w:r>
              <w:rPr>
                <w:rFonts w:ascii="宋体" w:eastAsia="宋体" w:hAnsi="宋体" w:hint="eastAsia"/>
              </w:rPr>
              <w:t>信号屏蔽仪</w:t>
            </w:r>
          </w:p>
        </w:tc>
        <w:tc>
          <w:tcPr>
            <w:tcW w:w="425" w:type="dxa"/>
            <w:tcBorders>
              <w:right w:val="single" w:sz="4" w:space="0" w:color="auto"/>
            </w:tcBorders>
            <w:vAlign w:val="center"/>
          </w:tcPr>
          <w:p w14:paraId="7BEF43C3" w14:textId="77777777" w:rsidR="00E75F3A" w:rsidRPr="00C52CA7" w:rsidRDefault="00A4069F" w:rsidP="0096018F">
            <w:pPr>
              <w:pStyle w:val="a4"/>
              <w:jc w:val="center"/>
              <w:rPr>
                <w:rFonts w:ascii="宋体" w:eastAsia="宋体" w:hAnsi="宋体"/>
              </w:rPr>
            </w:pPr>
            <w:r>
              <w:rPr>
                <w:rFonts w:ascii="宋体" w:eastAsia="宋体" w:hAnsi="宋体" w:hint="eastAsia"/>
              </w:rPr>
              <w:t>不限</w:t>
            </w:r>
          </w:p>
        </w:tc>
        <w:tc>
          <w:tcPr>
            <w:tcW w:w="4536" w:type="dxa"/>
            <w:tcBorders>
              <w:left w:val="single" w:sz="4" w:space="0" w:color="auto"/>
            </w:tcBorders>
            <w:vAlign w:val="center"/>
          </w:tcPr>
          <w:p w14:paraId="25077B24"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1、有效屏蔽联通、移动、电信三大运营商GSM、CDMA、DCS、TD-SCDMA、WCDMA、4G/E、4G/D、5G手机信号（</w:t>
            </w:r>
            <w:proofErr w:type="gramStart"/>
            <w:r w:rsidRPr="006D2488">
              <w:rPr>
                <w:rFonts w:ascii="宋体" w:eastAsia="宋体" w:hAnsi="宋体"/>
                <w:sz w:val="18"/>
                <w:szCs w:val="18"/>
              </w:rPr>
              <w:t>含最新</w:t>
            </w:r>
            <w:proofErr w:type="gramEnd"/>
            <w:r w:rsidRPr="006D2488">
              <w:rPr>
                <w:rFonts w:ascii="宋体" w:eastAsia="宋体" w:hAnsi="宋体"/>
                <w:sz w:val="18"/>
                <w:szCs w:val="18"/>
              </w:rPr>
              <w:t>5G广电频段）和2.4GWIFI等无线信号、</w:t>
            </w:r>
            <w:proofErr w:type="gramStart"/>
            <w:r w:rsidRPr="006D2488">
              <w:rPr>
                <w:rFonts w:ascii="宋体" w:eastAsia="宋体" w:hAnsi="宋体"/>
                <w:sz w:val="18"/>
                <w:szCs w:val="18"/>
              </w:rPr>
              <w:t>蓝牙信号</w:t>
            </w:r>
            <w:proofErr w:type="gramEnd"/>
            <w:r w:rsidRPr="006D2488">
              <w:rPr>
                <w:rFonts w:ascii="宋体" w:eastAsia="宋体" w:hAnsi="宋体"/>
                <w:sz w:val="18"/>
                <w:szCs w:val="18"/>
              </w:rPr>
              <w:t>及其他利用无线传输的信号,不干扰其它电子教学设备工作,手机离开隔断范围,即可恢复正常使用，支持定制拓展特殊频段，可连续长时间工作；</w:t>
            </w:r>
          </w:p>
          <w:p w14:paraId="2B0BCBC0"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2、产品可升级联网功能，使用先进的物</w:t>
            </w:r>
            <w:proofErr w:type="gramStart"/>
            <w:r w:rsidRPr="006D2488">
              <w:rPr>
                <w:rFonts w:ascii="宋体" w:eastAsia="宋体" w:hAnsi="宋体"/>
                <w:sz w:val="18"/>
                <w:szCs w:val="18"/>
              </w:rPr>
              <w:t>联网卡</w:t>
            </w:r>
            <w:proofErr w:type="gramEnd"/>
            <w:r w:rsidRPr="006D2488">
              <w:rPr>
                <w:rFonts w:ascii="宋体" w:eastAsia="宋体" w:hAnsi="宋体"/>
                <w:sz w:val="18"/>
                <w:szCs w:val="18"/>
              </w:rPr>
              <w:t>技术，</w:t>
            </w:r>
            <w:proofErr w:type="gramStart"/>
            <w:r w:rsidRPr="006D2488">
              <w:rPr>
                <w:rFonts w:ascii="宋体" w:eastAsia="宋体" w:hAnsi="宋体"/>
                <w:sz w:val="18"/>
                <w:szCs w:val="18"/>
              </w:rPr>
              <w:t>极</w:t>
            </w:r>
            <w:proofErr w:type="gramEnd"/>
            <w:r w:rsidRPr="006D2488">
              <w:rPr>
                <w:rFonts w:ascii="宋体" w:eastAsia="宋体" w:hAnsi="宋体"/>
                <w:sz w:val="18"/>
                <w:szCs w:val="18"/>
              </w:rPr>
              <w:t>简部署，无需通过布网线/电源线来实现远程一键开启或关闭（提供厂商承诺函并加盖公章）；</w:t>
            </w:r>
          </w:p>
          <w:p w14:paraId="7E945D03"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3、设备需带有LED液晶显示自动检测系统，显示开机自动侦测信号，显示可以检测机器电压、电流、温度、信号正常与否(提供产品图片佐证)；</w:t>
            </w:r>
          </w:p>
          <w:p w14:paraId="1CC13B3F"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4、仪器面板有工作指示灯，不少于12个频段，实时显示设备 GSM、CDMA、DCS、TD-SCDMA、WCDMA、4G/E、4G/D、WIFI、5G 等各频段的工作状态（提供证明材料）；</w:t>
            </w:r>
          </w:p>
          <w:p w14:paraId="3C0A9CCE"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5、设备开机后完成屏蔽时间≤30 秒；</w:t>
            </w:r>
          </w:p>
          <w:p w14:paraId="7E2E5829"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6、机器后盖需使用独特的空气流通</w:t>
            </w:r>
            <w:proofErr w:type="gramStart"/>
            <w:r w:rsidRPr="006D2488">
              <w:rPr>
                <w:rFonts w:ascii="宋体" w:eastAsia="宋体" w:hAnsi="宋体"/>
                <w:sz w:val="18"/>
                <w:szCs w:val="18"/>
              </w:rPr>
              <w:t>孔具有</w:t>
            </w:r>
            <w:proofErr w:type="gramEnd"/>
            <w:r w:rsidRPr="006D2488">
              <w:rPr>
                <w:rFonts w:ascii="宋体" w:eastAsia="宋体" w:hAnsi="宋体"/>
                <w:sz w:val="18"/>
                <w:szCs w:val="18"/>
              </w:rPr>
              <w:t>高效散热设计，保障机器内部可以长时间连续稳定的工作；</w:t>
            </w:r>
          </w:p>
          <w:p w14:paraId="52F9081E"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7、为方便使用管理要求，设备采用内置天线、电源，有效屏蔽距离： 1～30 米（</w:t>
            </w:r>
            <w:proofErr w:type="gramStart"/>
            <w:r w:rsidRPr="006D2488">
              <w:rPr>
                <w:rFonts w:ascii="宋体" w:eastAsia="宋体" w:hAnsi="宋体"/>
                <w:sz w:val="18"/>
                <w:szCs w:val="18"/>
              </w:rPr>
              <w:t>视使用</w:t>
            </w:r>
            <w:proofErr w:type="gramEnd"/>
            <w:r w:rsidRPr="006D2488">
              <w:rPr>
                <w:rFonts w:ascii="宋体" w:eastAsia="宋体" w:hAnsi="宋体"/>
                <w:sz w:val="18"/>
                <w:szCs w:val="18"/>
              </w:rPr>
              <w:t>场所信号强弱情况）；</w:t>
            </w:r>
          </w:p>
          <w:p w14:paraId="36B93E0A"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8、产品拥有符合GBZ/T189.5-2007微波辐射限值的检测报告（提供带有CMA或CNAS检测报告的复印件或</w:t>
            </w:r>
            <w:proofErr w:type="gramStart"/>
            <w:r w:rsidRPr="006D2488">
              <w:rPr>
                <w:rFonts w:ascii="宋体" w:eastAsia="宋体" w:hAnsi="宋体"/>
                <w:sz w:val="18"/>
                <w:szCs w:val="18"/>
              </w:rPr>
              <w:t>扫描件并加盖</w:t>
            </w:r>
            <w:proofErr w:type="gramEnd"/>
            <w:r w:rsidRPr="006D2488">
              <w:rPr>
                <w:rFonts w:ascii="宋体" w:eastAsia="宋体" w:hAnsi="宋体"/>
                <w:sz w:val="18"/>
                <w:szCs w:val="18"/>
              </w:rPr>
              <w:t>厂商公章）；</w:t>
            </w:r>
          </w:p>
          <w:p w14:paraId="7B8DE8FC"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9、产品拥有符合GB8702-2014《电磁环境控制限值》及GB3096-2008《声环境质量标准》的检测报告（投标时提供CMA或CNAS报告的复印件或</w:t>
            </w:r>
            <w:proofErr w:type="gramStart"/>
            <w:r w:rsidRPr="006D2488">
              <w:rPr>
                <w:rFonts w:ascii="宋体" w:eastAsia="宋体" w:hAnsi="宋体"/>
                <w:sz w:val="18"/>
                <w:szCs w:val="18"/>
              </w:rPr>
              <w:t>扫描件并加盖</w:t>
            </w:r>
            <w:proofErr w:type="gramEnd"/>
            <w:r w:rsidRPr="006D2488">
              <w:rPr>
                <w:rFonts w:ascii="宋体" w:eastAsia="宋体" w:hAnsi="宋体"/>
                <w:sz w:val="18"/>
                <w:szCs w:val="18"/>
              </w:rPr>
              <w:t>厂商公章）；</w:t>
            </w:r>
          </w:p>
          <w:p w14:paraId="0E300635"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10、产品拥有符合GB16796-2009的国家安全防范检测中心检测报告（投标时提供CMA或CNAS报告的复印件或</w:t>
            </w:r>
            <w:proofErr w:type="gramStart"/>
            <w:r w:rsidRPr="006D2488">
              <w:rPr>
                <w:rFonts w:ascii="宋体" w:eastAsia="宋体" w:hAnsi="宋体"/>
                <w:sz w:val="18"/>
                <w:szCs w:val="18"/>
              </w:rPr>
              <w:t>扫描件并加盖</w:t>
            </w:r>
            <w:proofErr w:type="gramEnd"/>
            <w:r w:rsidRPr="006D2488">
              <w:rPr>
                <w:rFonts w:ascii="宋体" w:eastAsia="宋体" w:hAnsi="宋体"/>
                <w:sz w:val="18"/>
                <w:szCs w:val="18"/>
              </w:rPr>
              <w:t>厂商公章）；</w:t>
            </w:r>
          </w:p>
          <w:p w14:paraId="636AE011"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11、产品有害物质符合GB/T 26572-2011《电子电气产品中限用物质的限量要求》，外壳以及内部金属中铅、汞镉、六价铬等有害物质符合相关限值要求并提供检测报告复印件（提供检测报告复印件或</w:t>
            </w:r>
            <w:proofErr w:type="gramStart"/>
            <w:r w:rsidRPr="006D2488">
              <w:rPr>
                <w:rFonts w:ascii="宋体" w:eastAsia="宋体" w:hAnsi="宋体"/>
                <w:sz w:val="18"/>
                <w:szCs w:val="18"/>
              </w:rPr>
              <w:t>扫描件并加盖</w:t>
            </w:r>
            <w:proofErr w:type="gramEnd"/>
            <w:r w:rsidRPr="006D2488">
              <w:rPr>
                <w:rFonts w:ascii="宋体" w:eastAsia="宋体" w:hAnsi="宋体"/>
                <w:sz w:val="18"/>
                <w:szCs w:val="18"/>
              </w:rPr>
              <w:t>厂商公章）；</w:t>
            </w:r>
          </w:p>
          <w:p w14:paraId="1622CA97" w14:textId="77777777" w:rsidR="006D2488" w:rsidRPr="006D2488" w:rsidRDefault="006D2488" w:rsidP="006D2488">
            <w:pPr>
              <w:pStyle w:val="a4"/>
              <w:rPr>
                <w:rFonts w:ascii="宋体" w:eastAsia="宋体" w:hAnsi="宋体"/>
                <w:sz w:val="18"/>
                <w:szCs w:val="18"/>
              </w:rPr>
            </w:pPr>
            <w:r w:rsidRPr="006D2488">
              <w:rPr>
                <w:rFonts w:ascii="宋体" w:eastAsia="宋体" w:hAnsi="宋体"/>
                <w:sz w:val="18"/>
                <w:szCs w:val="18"/>
              </w:rPr>
              <w:t>12、生产厂家通过信息安全管理体系ISO27001认证和信息技术服务管理体系认证ISO20000认证，职业健康安全管理体系ISO45001认证（提供证书复印件或</w:t>
            </w:r>
            <w:proofErr w:type="gramStart"/>
            <w:r w:rsidRPr="006D2488">
              <w:rPr>
                <w:rFonts w:ascii="宋体" w:eastAsia="宋体" w:hAnsi="宋体"/>
                <w:sz w:val="18"/>
                <w:szCs w:val="18"/>
              </w:rPr>
              <w:t>扫描件并加盖</w:t>
            </w:r>
            <w:proofErr w:type="gramEnd"/>
            <w:r w:rsidRPr="006D2488">
              <w:rPr>
                <w:rFonts w:ascii="宋体" w:eastAsia="宋体" w:hAnsi="宋体"/>
                <w:sz w:val="18"/>
                <w:szCs w:val="18"/>
              </w:rPr>
              <w:t>厂商公章）；</w:t>
            </w:r>
          </w:p>
          <w:p w14:paraId="4FC2B13C" w14:textId="77777777" w:rsidR="00E75F3A" w:rsidRPr="006D2488" w:rsidRDefault="006D2488" w:rsidP="006D2488">
            <w:pPr>
              <w:pStyle w:val="a4"/>
              <w:rPr>
                <w:rFonts w:ascii="宋体" w:eastAsia="宋体" w:hAnsi="宋体"/>
                <w:sz w:val="18"/>
                <w:szCs w:val="18"/>
              </w:rPr>
            </w:pPr>
            <w:r w:rsidRPr="006D2488">
              <w:rPr>
                <w:rFonts w:ascii="宋体" w:eastAsia="宋体" w:hAnsi="宋体"/>
                <w:sz w:val="18"/>
                <w:szCs w:val="18"/>
              </w:rPr>
              <w:t>13、为保证产品质量及售后服务，需要提供厂家原厂供货证明。</w:t>
            </w:r>
          </w:p>
        </w:tc>
        <w:tc>
          <w:tcPr>
            <w:tcW w:w="567" w:type="dxa"/>
            <w:vAlign w:val="center"/>
          </w:tcPr>
          <w:p w14:paraId="7B163557" w14:textId="77777777" w:rsidR="00E75F3A" w:rsidRPr="00C52CA7" w:rsidRDefault="0096018F" w:rsidP="0096018F">
            <w:pPr>
              <w:pStyle w:val="a4"/>
              <w:jc w:val="center"/>
              <w:rPr>
                <w:rFonts w:ascii="宋体" w:eastAsia="宋体" w:hAnsi="宋体"/>
              </w:rPr>
            </w:pPr>
            <w:r>
              <w:rPr>
                <w:rFonts w:ascii="宋体" w:eastAsia="宋体" w:hAnsi="宋体" w:hint="eastAsia"/>
              </w:rPr>
              <w:t>套</w:t>
            </w:r>
          </w:p>
        </w:tc>
        <w:tc>
          <w:tcPr>
            <w:tcW w:w="567" w:type="dxa"/>
            <w:vAlign w:val="center"/>
          </w:tcPr>
          <w:p w14:paraId="1E09560D" w14:textId="77777777" w:rsidR="00E75F3A" w:rsidRPr="00C52CA7" w:rsidRDefault="0096018F" w:rsidP="0096018F">
            <w:pPr>
              <w:pStyle w:val="a4"/>
              <w:jc w:val="center"/>
              <w:rPr>
                <w:rFonts w:ascii="宋体" w:eastAsia="宋体" w:hAnsi="宋体"/>
              </w:rPr>
            </w:pPr>
            <w:r>
              <w:rPr>
                <w:rFonts w:ascii="宋体" w:eastAsia="宋体" w:hAnsi="宋体"/>
              </w:rPr>
              <w:t>5</w:t>
            </w:r>
            <w:r w:rsidR="00E75F3A">
              <w:rPr>
                <w:rFonts w:ascii="宋体" w:eastAsia="宋体" w:hAnsi="宋体" w:hint="eastAsia"/>
              </w:rPr>
              <w:t>0</w:t>
            </w:r>
          </w:p>
        </w:tc>
        <w:tc>
          <w:tcPr>
            <w:tcW w:w="709" w:type="dxa"/>
            <w:vAlign w:val="center"/>
          </w:tcPr>
          <w:p w14:paraId="6736E58C" w14:textId="77777777" w:rsidR="00E75F3A" w:rsidRPr="00C52CA7" w:rsidRDefault="00E75F3A" w:rsidP="0096018F">
            <w:pPr>
              <w:pStyle w:val="a4"/>
              <w:jc w:val="center"/>
              <w:rPr>
                <w:rFonts w:ascii="宋体" w:eastAsia="宋体" w:hAnsi="宋体"/>
              </w:rPr>
            </w:pPr>
          </w:p>
        </w:tc>
        <w:tc>
          <w:tcPr>
            <w:tcW w:w="708" w:type="dxa"/>
            <w:vAlign w:val="center"/>
          </w:tcPr>
          <w:p w14:paraId="401107DF" w14:textId="77777777" w:rsidR="00E75F3A" w:rsidRPr="00C52CA7" w:rsidRDefault="00E75F3A" w:rsidP="0096018F">
            <w:pPr>
              <w:pStyle w:val="a4"/>
              <w:jc w:val="center"/>
              <w:rPr>
                <w:rFonts w:ascii="宋体" w:eastAsia="宋体" w:hAnsi="宋体"/>
              </w:rPr>
            </w:pPr>
          </w:p>
        </w:tc>
      </w:tr>
      <w:tr w:rsidR="00E75F3A" w:rsidRPr="00C52CA7" w14:paraId="0F355F97" w14:textId="77777777" w:rsidTr="00687257">
        <w:trPr>
          <w:trHeight w:val="708"/>
        </w:trPr>
        <w:tc>
          <w:tcPr>
            <w:tcW w:w="426" w:type="dxa"/>
            <w:vAlign w:val="center"/>
          </w:tcPr>
          <w:p w14:paraId="71EE2C3E" w14:textId="77777777" w:rsidR="00E75F3A" w:rsidRPr="00C52CA7" w:rsidRDefault="0096018F" w:rsidP="0096018F">
            <w:pPr>
              <w:pStyle w:val="a4"/>
              <w:jc w:val="center"/>
              <w:rPr>
                <w:rFonts w:ascii="宋体" w:eastAsia="宋体" w:hAnsi="宋体"/>
              </w:rPr>
            </w:pPr>
            <w:r>
              <w:rPr>
                <w:rFonts w:ascii="宋体" w:eastAsia="宋体" w:hAnsi="宋体"/>
              </w:rPr>
              <w:t>3</w:t>
            </w:r>
          </w:p>
        </w:tc>
        <w:tc>
          <w:tcPr>
            <w:tcW w:w="567" w:type="dxa"/>
            <w:vAlign w:val="center"/>
          </w:tcPr>
          <w:p w14:paraId="592445FA" w14:textId="77777777" w:rsidR="00E75F3A" w:rsidRPr="00C52CA7" w:rsidRDefault="00583095" w:rsidP="0096018F">
            <w:pPr>
              <w:pStyle w:val="a4"/>
              <w:rPr>
                <w:rFonts w:ascii="宋体" w:eastAsia="宋体" w:hAnsi="宋体"/>
              </w:rPr>
            </w:pPr>
            <w:r>
              <w:rPr>
                <w:rFonts w:ascii="宋体" w:eastAsia="宋体" w:hAnsi="宋体" w:hint="eastAsia"/>
              </w:rPr>
              <w:t>安装</w:t>
            </w:r>
            <w:r w:rsidR="00A4069F">
              <w:rPr>
                <w:rFonts w:ascii="宋体" w:eastAsia="宋体" w:hAnsi="宋体" w:hint="eastAsia"/>
              </w:rPr>
              <w:t>及</w:t>
            </w:r>
            <w:r w:rsidR="00E75F3A" w:rsidRPr="00C52CA7">
              <w:rPr>
                <w:rFonts w:ascii="宋体" w:eastAsia="宋体" w:hAnsi="宋体" w:hint="eastAsia"/>
              </w:rPr>
              <w:lastRenderedPageBreak/>
              <w:t>调试费</w:t>
            </w:r>
          </w:p>
        </w:tc>
        <w:tc>
          <w:tcPr>
            <w:tcW w:w="425" w:type="dxa"/>
            <w:tcBorders>
              <w:right w:val="single" w:sz="4" w:space="0" w:color="auto"/>
            </w:tcBorders>
            <w:vAlign w:val="center"/>
          </w:tcPr>
          <w:p w14:paraId="5F9D609C" w14:textId="77777777" w:rsidR="00E75F3A" w:rsidRPr="00C52CA7" w:rsidRDefault="00E75F3A" w:rsidP="0096018F">
            <w:pPr>
              <w:pStyle w:val="a4"/>
              <w:jc w:val="center"/>
              <w:rPr>
                <w:rFonts w:ascii="宋体" w:eastAsia="宋体" w:hAnsi="宋体"/>
              </w:rPr>
            </w:pPr>
          </w:p>
        </w:tc>
        <w:tc>
          <w:tcPr>
            <w:tcW w:w="4536" w:type="dxa"/>
            <w:tcBorders>
              <w:left w:val="single" w:sz="4" w:space="0" w:color="auto"/>
            </w:tcBorders>
            <w:vAlign w:val="center"/>
          </w:tcPr>
          <w:p w14:paraId="339023E1" w14:textId="77777777" w:rsidR="00E75F3A" w:rsidRPr="00C52CA7" w:rsidRDefault="00676548" w:rsidP="0096018F">
            <w:pPr>
              <w:pStyle w:val="a4"/>
              <w:jc w:val="center"/>
              <w:rPr>
                <w:rFonts w:ascii="宋体" w:eastAsia="宋体" w:hAnsi="宋体"/>
              </w:rPr>
            </w:pPr>
            <w:r>
              <w:rPr>
                <w:rFonts w:ascii="宋体" w:eastAsia="宋体" w:hAnsi="宋体" w:hint="eastAsia"/>
              </w:rPr>
              <w:t>安装、调试、现场演示、操作指导等服务。</w:t>
            </w:r>
          </w:p>
        </w:tc>
        <w:tc>
          <w:tcPr>
            <w:tcW w:w="567" w:type="dxa"/>
            <w:vAlign w:val="center"/>
          </w:tcPr>
          <w:p w14:paraId="3BBD3519" w14:textId="77777777" w:rsidR="00E75F3A" w:rsidRPr="00C52CA7" w:rsidRDefault="00E75F3A" w:rsidP="0096018F">
            <w:pPr>
              <w:pStyle w:val="a4"/>
              <w:jc w:val="center"/>
              <w:rPr>
                <w:rFonts w:ascii="宋体" w:eastAsia="宋体" w:hAnsi="宋体"/>
              </w:rPr>
            </w:pPr>
            <w:r w:rsidRPr="00C52CA7">
              <w:rPr>
                <w:rFonts w:ascii="宋体" w:eastAsia="宋体" w:hAnsi="宋体" w:hint="eastAsia"/>
              </w:rPr>
              <w:t>项</w:t>
            </w:r>
          </w:p>
        </w:tc>
        <w:tc>
          <w:tcPr>
            <w:tcW w:w="567" w:type="dxa"/>
            <w:vAlign w:val="center"/>
          </w:tcPr>
          <w:p w14:paraId="64AAC90F" w14:textId="77777777" w:rsidR="00E75F3A" w:rsidRPr="00C52CA7" w:rsidRDefault="00E75F3A" w:rsidP="0096018F">
            <w:pPr>
              <w:pStyle w:val="a4"/>
              <w:jc w:val="center"/>
              <w:rPr>
                <w:rFonts w:ascii="宋体" w:eastAsia="宋体" w:hAnsi="宋体"/>
              </w:rPr>
            </w:pPr>
            <w:r w:rsidRPr="00C52CA7">
              <w:rPr>
                <w:rFonts w:ascii="宋体" w:eastAsia="宋体" w:hAnsi="宋体" w:hint="eastAsia"/>
              </w:rPr>
              <w:t>1</w:t>
            </w:r>
          </w:p>
        </w:tc>
        <w:tc>
          <w:tcPr>
            <w:tcW w:w="709" w:type="dxa"/>
            <w:vAlign w:val="center"/>
          </w:tcPr>
          <w:p w14:paraId="06F04182" w14:textId="77777777" w:rsidR="00E75F3A" w:rsidRPr="00C52CA7" w:rsidRDefault="00E75F3A" w:rsidP="0096018F">
            <w:pPr>
              <w:pStyle w:val="a4"/>
              <w:jc w:val="center"/>
              <w:rPr>
                <w:rFonts w:ascii="宋体" w:eastAsia="宋体" w:hAnsi="宋体"/>
              </w:rPr>
            </w:pPr>
          </w:p>
        </w:tc>
        <w:tc>
          <w:tcPr>
            <w:tcW w:w="708" w:type="dxa"/>
            <w:vAlign w:val="center"/>
          </w:tcPr>
          <w:p w14:paraId="4A0DD1C5" w14:textId="77777777" w:rsidR="00E75F3A" w:rsidRPr="00C52CA7" w:rsidRDefault="00E75F3A" w:rsidP="0096018F">
            <w:pPr>
              <w:pStyle w:val="a4"/>
              <w:jc w:val="center"/>
              <w:rPr>
                <w:rFonts w:ascii="宋体" w:eastAsia="宋体" w:hAnsi="宋体"/>
              </w:rPr>
            </w:pPr>
          </w:p>
        </w:tc>
      </w:tr>
    </w:tbl>
    <w:p w14:paraId="0DA0E259" w14:textId="77777777" w:rsidR="002F39E4" w:rsidRPr="00676548" w:rsidRDefault="00054920" w:rsidP="007C0324">
      <w:pPr>
        <w:ind w:firstLine="420"/>
        <w:rPr>
          <w:b/>
        </w:rPr>
      </w:pPr>
      <w:r>
        <w:rPr>
          <w:rFonts w:ascii="宋体" w:eastAsia="宋体" w:hAnsi="宋体" w:hint="eastAsia"/>
          <w:b/>
        </w:rPr>
        <w:t>备</w:t>
      </w:r>
      <w:r w:rsidR="00032DE3" w:rsidRPr="00676548">
        <w:rPr>
          <w:rFonts w:ascii="宋体" w:eastAsia="宋体" w:hAnsi="宋体" w:hint="eastAsia"/>
          <w:b/>
        </w:rPr>
        <w:t>注：</w:t>
      </w:r>
      <w:r w:rsidR="0015357A" w:rsidRPr="00676548">
        <w:rPr>
          <w:rFonts w:ascii="宋体" w:eastAsia="宋体" w:hAnsi="宋体" w:hint="eastAsia"/>
          <w:b/>
        </w:rPr>
        <w:t>1、上表所述设备主要用于考试场景，</w:t>
      </w:r>
      <w:r w:rsidR="00B37F4A">
        <w:rPr>
          <w:rFonts w:ascii="宋体" w:eastAsia="宋体" w:hAnsi="宋体" w:hint="eastAsia"/>
          <w:b/>
        </w:rPr>
        <w:t>要求</w:t>
      </w:r>
      <w:r w:rsidR="0015357A" w:rsidRPr="00676548">
        <w:rPr>
          <w:rFonts w:ascii="宋体" w:eastAsia="宋体" w:hAnsi="宋体" w:hint="eastAsia"/>
          <w:b/>
        </w:rPr>
        <w:t>在</w:t>
      </w:r>
      <w:r>
        <w:rPr>
          <w:rFonts w:ascii="宋体" w:eastAsia="宋体" w:hAnsi="宋体" w:hint="eastAsia"/>
          <w:b/>
        </w:rPr>
        <w:t>国家级</w:t>
      </w:r>
      <w:r w:rsidR="0015357A" w:rsidRPr="00676548">
        <w:rPr>
          <w:rFonts w:ascii="宋体" w:eastAsia="宋体" w:hAnsi="宋体" w:hint="eastAsia"/>
          <w:b/>
        </w:rPr>
        <w:t>重大考试时期</w:t>
      </w:r>
      <w:r w:rsidR="00B37F4A">
        <w:rPr>
          <w:rFonts w:ascii="宋体" w:eastAsia="宋体" w:hAnsi="宋体" w:hint="eastAsia"/>
          <w:b/>
        </w:rPr>
        <w:t>，中标单位</w:t>
      </w:r>
      <w:r w:rsidR="0015357A" w:rsidRPr="00676548">
        <w:rPr>
          <w:rFonts w:ascii="宋体" w:eastAsia="宋体" w:hAnsi="宋体" w:hint="eastAsia"/>
          <w:b/>
        </w:rPr>
        <w:t>能提供现场协助安装、调试和其它技术支持。2</w:t>
      </w:r>
      <w:r w:rsidR="00B37F4A">
        <w:rPr>
          <w:rFonts w:ascii="宋体" w:eastAsia="宋体" w:hAnsi="宋体" w:hint="eastAsia"/>
          <w:b/>
        </w:rPr>
        <w:t>、中</w:t>
      </w:r>
      <w:r w:rsidR="0015357A" w:rsidRPr="00676548">
        <w:rPr>
          <w:rFonts w:ascii="宋体" w:eastAsia="宋体" w:hAnsi="宋体" w:hint="eastAsia"/>
          <w:b/>
        </w:rPr>
        <w:t>标</w:t>
      </w:r>
      <w:r w:rsidR="00B37F4A">
        <w:rPr>
          <w:rFonts w:ascii="宋体" w:eastAsia="宋体" w:hAnsi="宋体" w:hint="eastAsia"/>
          <w:b/>
        </w:rPr>
        <w:t>单位</w:t>
      </w:r>
      <w:r w:rsidR="0015357A" w:rsidRPr="00676548">
        <w:rPr>
          <w:rFonts w:ascii="宋体" w:eastAsia="宋体" w:hAnsi="宋体" w:hint="eastAsia"/>
          <w:b/>
        </w:rPr>
        <w:t>需有相同或更优级的备用设备，</w:t>
      </w:r>
      <w:proofErr w:type="gramStart"/>
      <w:r w:rsidR="0015357A" w:rsidRPr="00676548">
        <w:rPr>
          <w:rFonts w:ascii="宋体" w:eastAsia="宋体" w:hAnsi="宋体" w:hint="eastAsia"/>
          <w:b/>
        </w:rPr>
        <w:t>若学</w:t>
      </w:r>
      <w:proofErr w:type="gramEnd"/>
      <w:r w:rsidR="0015357A" w:rsidRPr="00676548">
        <w:rPr>
          <w:rFonts w:ascii="宋体" w:eastAsia="宋体" w:hAnsi="宋体" w:hint="eastAsia"/>
          <w:b/>
        </w:rPr>
        <w:t>校设备故障需提供短时间的解决或更换方案（考试前一天确保方案有效实施</w:t>
      </w:r>
      <w:r>
        <w:rPr>
          <w:rFonts w:ascii="宋体" w:eastAsia="宋体" w:hAnsi="宋体" w:hint="eastAsia"/>
          <w:b/>
        </w:rPr>
        <w:t>，备用安检门≧1台，备用屏蔽仪≧5台</w:t>
      </w:r>
      <w:r w:rsidR="0015357A" w:rsidRPr="00676548">
        <w:rPr>
          <w:rFonts w:ascii="宋体" w:eastAsia="宋体" w:hAnsi="宋体" w:hint="eastAsia"/>
          <w:b/>
        </w:rPr>
        <w:t>），确保考试当天所有设备正常运行。</w:t>
      </w:r>
    </w:p>
    <w:p w14:paraId="7018368A" w14:textId="77777777" w:rsidR="008E04E8" w:rsidRDefault="008E04E8" w:rsidP="002F39E4"/>
    <w:sectPr w:rsidR="008E04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7B10" w14:textId="77777777" w:rsidR="008607BF" w:rsidRDefault="008607BF" w:rsidP="007C0324">
      <w:r>
        <w:separator/>
      </w:r>
    </w:p>
  </w:endnote>
  <w:endnote w:type="continuationSeparator" w:id="0">
    <w:p w14:paraId="11554611" w14:textId="77777777" w:rsidR="008607BF" w:rsidRDefault="008607BF" w:rsidP="007C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8653E" w14:textId="77777777" w:rsidR="008607BF" w:rsidRDefault="008607BF" w:rsidP="007C0324">
      <w:r>
        <w:separator/>
      </w:r>
    </w:p>
  </w:footnote>
  <w:footnote w:type="continuationSeparator" w:id="0">
    <w:p w14:paraId="74F85A70" w14:textId="77777777" w:rsidR="008607BF" w:rsidRDefault="008607BF" w:rsidP="007C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9E9"/>
    <w:multiLevelType w:val="hybridMultilevel"/>
    <w:tmpl w:val="153E4D74"/>
    <w:lvl w:ilvl="0" w:tplc="42123C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6078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4F"/>
    <w:rsid w:val="00032DE3"/>
    <w:rsid w:val="00054920"/>
    <w:rsid w:val="00054976"/>
    <w:rsid w:val="000568CD"/>
    <w:rsid w:val="000B6B3C"/>
    <w:rsid w:val="001226E1"/>
    <w:rsid w:val="0015357A"/>
    <w:rsid w:val="00160975"/>
    <w:rsid w:val="00182DDF"/>
    <w:rsid w:val="001D3774"/>
    <w:rsid w:val="001D6ECA"/>
    <w:rsid w:val="002469B1"/>
    <w:rsid w:val="00261300"/>
    <w:rsid w:val="002F39E4"/>
    <w:rsid w:val="00326A5D"/>
    <w:rsid w:val="003335C0"/>
    <w:rsid w:val="0037066A"/>
    <w:rsid w:val="003D3915"/>
    <w:rsid w:val="003F2BF4"/>
    <w:rsid w:val="00462AB8"/>
    <w:rsid w:val="00465688"/>
    <w:rsid w:val="004F7F37"/>
    <w:rsid w:val="00517749"/>
    <w:rsid w:val="00524E9B"/>
    <w:rsid w:val="00526948"/>
    <w:rsid w:val="005467D4"/>
    <w:rsid w:val="00547C24"/>
    <w:rsid w:val="00583095"/>
    <w:rsid w:val="006309B1"/>
    <w:rsid w:val="00641E7E"/>
    <w:rsid w:val="00676548"/>
    <w:rsid w:val="00687257"/>
    <w:rsid w:val="006D2488"/>
    <w:rsid w:val="00700C71"/>
    <w:rsid w:val="00712B4F"/>
    <w:rsid w:val="007C0324"/>
    <w:rsid w:val="008203D5"/>
    <w:rsid w:val="008607BF"/>
    <w:rsid w:val="0089296B"/>
    <w:rsid w:val="008E04E8"/>
    <w:rsid w:val="00922C32"/>
    <w:rsid w:val="0096018F"/>
    <w:rsid w:val="00992B62"/>
    <w:rsid w:val="009A301E"/>
    <w:rsid w:val="009B457E"/>
    <w:rsid w:val="00A4069F"/>
    <w:rsid w:val="00AB5F0A"/>
    <w:rsid w:val="00AC1E71"/>
    <w:rsid w:val="00B37F4A"/>
    <w:rsid w:val="00B54B6D"/>
    <w:rsid w:val="00BC37AD"/>
    <w:rsid w:val="00C52CA7"/>
    <w:rsid w:val="00C54E2E"/>
    <w:rsid w:val="00D400E4"/>
    <w:rsid w:val="00D57028"/>
    <w:rsid w:val="00D96FAE"/>
    <w:rsid w:val="00DA0C12"/>
    <w:rsid w:val="00E25019"/>
    <w:rsid w:val="00E4600F"/>
    <w:rsid w:val="00E75F3A"/>
    <w:rsid w:val="00F03982"/>
    <w:rsid w:val="00F11A2E"/>
    <w:rsid w:val="00F5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5DC40"/>
  <w15:chartTrackingRefBased/>
  <w15:docId w15:val="{F7195CAF-27D6-4348-A326-8364E011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E9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24E9B"/>
    <w:pPr>
      <w:adjustRightInd w:val="0"/>
      <w:snapToGrid w:val="0"/>
    </w:pPr>
    <w:rPr>
      <w:rFonts w:ascii="Tahoma" w:eastAsia="微软雅黑" w:hAnsi="Tahoma"/>
      <w:kern w:val="0"/>
      <w:sz w:val="22"/>
    </w:rPr>
  </w:style>
  <w:style w:type="paragraph" w:styleId="a5">
    <w:name w:val="List Paragraph"/>
    <w:basedOn w:val="a"/>
    <w:uiPriority w:val="34"/>
    <w:qFormat/>
    <w:rsid w:val="009B457E"/>
    <w:pPr>
      <w:ind w:firstLineChars="200" w:firstLine="420"/>
    </w:pPr>
  </w:style>
  <w:style w:type="paragraph" w:styleId="a6">
    <w:name w:val="header"/>
    <w:basedOn w:val="a"/>
    <w:link w:val="a7"/>
    <w:uiPriority w:val="99"/>
    <w:unhideWhenUsed/>
    <w:rsid w:val="007C03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C0324"/>
    <w:rPr>
      <w:sz w:val="18"/>
      <w:szCs w:val="18"/>
    </w:rPr>
  </w:style>
  <w:style w:type="paragraph" w:styleId="a8">
    <w:name w:val="footer"/>
    <w:basedOn w:val="a"/>
    <w:link w:val="a9"/>
    <w:uiPriority w:val="99"/>
    <w:unhideWhenUsed/>
    <w:rsid w:val="007C0324"/>
    <w:pPr>
      <w:tabs>
        <w:tab w:val="center" w:pos="4153"/>
        <w:tab w:val="right" w:pos="8306"/>
      </w:tabs>
      <w:snapToGrid w:val="0"/>
      <w:jc w:val="left"/>
    </w:pPr>
    <w:rPr>
      <w:sz w:val="18"/>
      <w:szCs w:val="18"/>
    </w:rPr>
  </w:style>
  <w:style w:type="character" w:customStyle="1" w:styleId="a9">
    <w:name w:val="页脚 字符"/>
    <w:basedOn w:val="a0"/>
    <w:link w:val="a8"/>
    <w:uiPriority w:val="99"/>
    <w:rsid w:val="007C0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F4E9-6FFD-42CF-AA52-9570785E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90</cp:revision>
  <dcterms:created xsi:type="dcterms:W3CDTF">2022-11-15T02:17:00Z</dcterms:created>
  <dcterms:modified xsi:type="dcterms:W3CDTF">2024-05-29T09:26:00Z</dcterms:modified>
</cp:coreProperties>
</file>