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附件-西财天府学院人力资源管理与服务平台建设项目需求</w:t>
      </w:r>
    </w:p>
    <w:p>
      <w:pPr>
        <w:rPr>
          <w:rFonts w:ascii="宋体" w:hAnsi="宋体" w:eastAsia="宋体"/>
          <w:sz w:val="24"/>
          <w:szCs w:val="24"/>
        </w:rPr>
      </w:pPr>
      <w:r>
        <w:rPr>
          <w:rFonts w:hint="eastAsia" w:ascii="宋体" w:hAnsi="宋体" w:eastAsia="宋体"/>
          <w:sz w:val="24"/>
          <w:szCs w:val="24"/>
        </w:rPr>
        <w:t>一、项目需求：</w:t>
      </w:r>
    </w:p>
    <w:p>
      <w:pPr>
        <w:ind w:firstLine="480" w:firstLineChars="200"/>
        <w:rPr>
          <w:rFonts w:ascii="宋体" w:hAnsi="宋体" w:eastAsia="宋体"/>
          <w:sz w:val="24"/>
          <w:szCs w:val="24"/>
        </w:rPr>
      </w:pPr>
      <w:r>
        <w:rPr>
          <w:rFonts w:hint="eastAsia" w:ascii="宋体" w:hAnsi="宋体" w:eastAsia="宋体"/>
          <w:sz w:val="24"/>
          <w:szCs w:val="24"/>
        </w:rPr>
        <w:t>我校人力资源管理与服务平台的建设要求系统的建设能够满足现有业务及服务的需求，另一方面又能够适应学校不断发展和变化的要求，系统具有良好的可扩展性。建设目标：</w:t>
      </w:r>
    </w:p>
    <w:p>
      <w:pPr>
        <w:ind w:firstLine="420"/>
        <w:rPr>
          <w:rFonts w:ascii="宋体" w:hAnsi="宋体" w:eastAsia="宋体"/>
          <w:sz w:val="24"/>
          <w:szCs w:val="24"/>
        </w:rPr>
      </w:pPr>
      <w:r>
        <w:rPr>
          <w:rFonts w:ascii="宋体" w:hAnsi="宋体" w:eastAsia="宋体"/>
          <w:sz w:val="24"/>
          <w:szCs w:val="24"/>
        </w:rPr>
        <w:t>1、建立动态的可共享的全校教职工信息库。</w:t>
      </w:r>
    </w:p>
    <w:p>
      <w:pPr>
        <w:ind w:firstLine="420"/>
        <w:rPr>
          <w:rFonts w:ascii="宋体" w:hAnsi="宋体" w:eastAsia="宋体"/>
          <w:sz w:val="24"/>
          <w:szCs w:val="24"/>
        </w:rPr>
      </w:pPr>
      <w:r>
        <w:rPr>
          <w:rFonts w:ascii="宋体" w:hAnsi="宋体" w:eastAsia="宋体"/>
          <w:sz w:val="24"/>
          <w:szCs w:val="24"/>
        </w:rPr>
        <w:t>2、实现流程化的业务管理。</w:t>
      </w:r>
    </w:p>
    <w:p>
      <w:pPr>
        <w:ind w:firstLine="420"/>
        <w:rPr>
          <w:rFonts w:ascii="宋体" w:hAnsi="宋体" w:eastAsia="宋体"/>
          <w:sz w:val="24"/>
          <w:szCs w:val="24"/>
        </w:rPr>
      </w:pPr>
      <w:r>
        <w:rPr>
          <w:rFonts w:ascii="宋体" w:hAnsi="宋体" w:eastAsia="宋体"/>
          <w:sz w:val="24"/>
          <w:szCs w:val="24"/>
        </w:rPr>
        <w:t>3、提供面向教职工的自助服务。</w:t>
      </w:r>
    </w:p>
    <w:p>
      <w:pPr>
        <w:ind w:firstLine="420"/>
        <w:rPr>
          <w:rFonts w:ascii="宋体" w:hAnsi="宋体" w:eastAsia="宋体"/>
          <w:sz w:val="24"/>
          <w:szCs w:val="24"/>
        </w:rPr>
      </w:pPr>
      <w:r>
        <w:rPr>
          <w:rFonts w:ascii="宋体" w:hAnsi="宋体" w:eastAsia="宋体"/>
          <w:sz w:val="24"/>
          <w:szCs w:val="24"/>
        </w:rPr>
        <w:t>4、提供面向学院的二级管理服务。</w:t>
      </w:r>
    </w:p>
    <w:p>
      <w:pPr>
        <w:ind w:firstLine="420"/>
        <w:rPr>
          <w:rFonts w:ascii="宋体" w:hAnsi="宋体" w:eastAsia="宋体"/>
          <w:sz w:val="24"/>
          <w:szCs w:val="24"/>
        </w:rPr>
      </w:pPr>
      <w:r>
        <w:rPr>
          <w:rFonts w:ascii="宋体" w:hAnsi="宋体" w:eastAsia="宋体"/>
          <w:sz w:val="24"/>
          <w:szCs w:val="24"/>
        </w:rPr>
        <w:t>5、提供面向领导的决策支持服务。</w:t>
      </w:r>
    </w:p>
    <w:p>
      <w:pPr>
        <w:ind w:firstLine="420"/>
        <w:rPr>
          <w:rFonts w:ascii="宋体" w:hAnsi="宋体" w:eastAsia="宋体"/>
          <w:sz w:val="24"/>
          <w:szCs w:val="24"/>
        </w:rPr>
      </w:pPr>
      <w:r>
        <w:rPr>
          <w:rFonts w:ascii="宋体" w:hAnsi="宋体" w:eastAsia="宋体"/>
          <w:sz w:val="24"/>
          <w:szCs w:val="24"/>
        </w:rPr>
        <w:t>6、实现数据集成和业务整合。</w:t>
      </w:r>
    </w:p>
    <w:p>
      <w:pPr>
        <w:rPr>
          <w:rFonts w:ascii="宋体" w:hAnsi="宋体" w:eastAsia="宋体"/>
          <w:sz w:val="24"/>
          <w:szCs w:val="24"/>
        </w:rPr>
      </w:pPr>
      <w:r>
        <w:rPr>
          <w:rFonts w:hint="eastAsia" w:ascii="宋体" w:hAnsi="宋体" w:eastAsia="宋体"/>
          <w:sz w:val="24"/>
          <w:szCs w:val="24"/>
        </w:rPr>
        <w:t>二、主要功能：</w:t>
      </w:r>
    </w:p>
    <w:p>
      <w:pPr>
        <w:ind w:firstLine="480" w:firstLineChars="200"/>
        <w:rPr>
          <w:rFonts w:ascii="宋体" w:hAnsi="宋体" w:eastAsia="宋体"/>
          <w:sz w:val="24"/>
          <w:szCs w:val="24"/>
        </w:rPr>
      </w:pPr>
      <w:r>
        <w:rPr>
          <w:rFonts w:hint="eastAsia" w:ascii="宋体" w:hAnsi="宋体" w:eastAsia="宋体"/>
          <w:sz w:val="24"/>
          <w:szCs w:val="24"/>
        </w:rPr>
        <w:t>人力资源管理与服务平台是以组织机构、教职工信息库、员工关系管理、人才招聘与引进、师资培训、成果登记、考核管理、报表分析等核心业务为基础，面向全校教职工、校领导、二级单位和相关职能部门提供服务。</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序号</w:t>
            </w:r>
          </w:p>
        </w:tc>
        <w:tc>
          <w:tcPr>
            <w:tcW w:w="2126" w:type="dxa"/>
          </w:tcPr>
          <w:p>
            <w:pPr>
              <w:rPr>
                <w:rFonts w:ascii="宋体" w:hAnsi="宋体" w:eastAsia="宋体"/>
              </w:rPr>
            </w:pPr>
            <w:r>
              <w:rPr>
                <w:rFonts w:hint="eastAsia" w:ascii="宋体" w:hAnsi="宋体" w:eastAsia="宋体"/>
              </w:rPr>
              <w:t>功能模块</w:t>
            </w:r>
          </w:p>
        </w:tc>
        <w:tc>
          <w:tcPr>
            <w:tcW w:w="5529" w:type="dxa"/>
          </w:tcPr>
          <w:p>
            <w:pPr>
              <w:rPr>
                <w:rFonts w:ascii="宋体" w:hAnsi="宋体" w:eastAsia="宋体"/>
              </w:rPr>
            </w:pPr>
            <w:r>
              <w:rPr>
                <w:rFonts w:hint="eastAsia" w:ascii="宋体" w:hAnsi="宋体" w:eastAsia="宋体"/>
              </w:rPr>
              <w:t>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1</w:t>
            </w:r>
          </w:p>
        </w:tc>
        <w:tc>
          <w:tcPr>
            <w:tcW w:w="2126" w:type="dxa"/>
          </w:tcPr>
          <w:p>
            <w:pPr>
              <w:rPr>
                <w:rFonts w:ascii="宋体" w:hAnsi="宋体" w:eastAsia="宋体"/>
              </w:rPr>
            </w:pPr>
            <w:r>
              <w:rPr>
                <w:rFonts w:hint="eastAsia" w:ascii="宋体" w:hAnsi="宋体" w:eastAsia="宋体"/>
              </w:rPr>
              <w:t>组织机构管理</w:t>
            </w:r>
          </w:p>
        </w:tc>
        <w:tc>
          <w:tcPr>
            <w:tcW w:w="5529" w:type="dxa"/>
          </w:tcPr>
          <w:p>
            <w:pPr>
              <w:rPr>
                <w:rFonts w:ascii="宋体" w:hAnsi="宋体" w:eastAsia="宋体"/>
              </w:rPr>
            </w:pPr>
            <w:r>
              <w:rPr>
                <w:rFonts w:hint="eastAsia" w:ascii="宋体" w:hAnsi="宋体" w:eastAsia="宋体"/>
              </w:rPr>
              <w:t>即高校的机构业务管理，包括机构的设置、机构信息的查询以及岗位及编制的管理。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2</w:t>
            </w:r>
          </w:p>
        </w:tc>
        <w:tc>
          <w:tcPr>
            <w:tcW w:w="2126" w:type="dxa"/>
          </w:tcPr>
          <w:p>
            <w:pPr>
              <w:rPr>
                <w:rFonts w:ascii="宋体" w:hAnsi="宋体" w:eastAsia="宋体"/>
              </w:rPr>
            </w:pPr>
            <w:r>
              <w:rPr>
                <w:rFonts w:ascii="宋体" w:hAnsi="宋体" w:eastAsia="宋体"/>
              </w:rPr>
              <w:t>教职工信息库</w:t>
            </w:r>
          </w:p>
        </w:tc>
        <w:tc>
          <w:tcPr>
            <w:tcW w:w="5529" w:type="dxa"/>
          </w:tcPr>
          <w:p>
            <w:pPr>
              <w:rPr>
                <w:rFonts w:hint="default" w:ascii="宋体" w:hAnsi="宋体" w:eastAsia="宋体"/>
                <w:highlight w:val="none"/>
                <w:lang w:val="en-US" w:eastAsia="zh-CN"/>
              </w:rPr>
            </w:pPr>
            <w:r>
              <w:rPr>
                <w:rFonts w:hint="eastAsia" w:ascii="宋体" w:hAnsi="宋体" w:eastAsia="宋体"/>
                <w:highlight w:val="none"/>
              </w:rPr>
              <w:t>基于学校统一的数据治理框架建立全校统一、标准的教职工信息库，支持教职工信息库的扩展和优化。支持按教职工不同分类标准的进行人员管理，比如按用工类型、人员状态、教职工类别、用工方式等。</w:t>
            </w:r>
            <w:r>
              <w:rPr>
                <w:rFonts w:hint="eastAsia" w:ascii="宋体" w:hAnsi="宋体" w:eastAsia="宋体"/>
                <w:highlight w:val="none"/>
                <w:lang w:val="en-US" w:eastAsia="zh-CN"/>
              </w:rPr>
              <w:t>除管理员端口外，应有员工自助填报和更新信息的端口。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3</w:t>
            </w:r>
          </w:p>
        </w:tc>
        <w:tc>
          <w:tcPr>
            <w:tcW w:w="2126" w:type="dxa"/>
          </w:tcPr>
          <w:p>
            <w:pPr>
              <w:rPr>
                <w:rFonts w:ascii="宋体" w:hAnsi="宋体" w:eastAsia="宋体"/>
              </w:rPr>
            </w:pPr>
            <w:r>
              <w:rPr>
                <w:rFonts w:hint="eastAsia" w:ascii="宋体" w:hAnsi="宋体" w:eastAsia="宋体"/>
              </w:rPr>
              <w:t>人才招聘与引进</w:t>
            </w:r>
          </w:p>
        </w:tc>
        <w:tc>
          <w:tcPr>
            <w:tcW w:w="5529" w:type="dxa"/>
          </w:tcPr>
          <w:p>
            <w:pPr>
              <w:rPr>
                <w:rFonts w:ascii="宋体" w:hAnsi="宋体" w:eastAsia="宋体"/>
                <w:highlight w:val="none"/>
              </w:rPr>
            </w:pPr>
            <w:r>
              <w:rPr>
                <w:rFonts w:hint="eastAsia" w:ascii="宋体" w:hAnsi="宋体" w:eastAsia="宋体"/>
                <w:highlight w:val="none"/>
              </w:rPr>
              <w:t>将学校招聘工作实现网络化管理，对招聘计划、职位发布、简历投递、简历筛选、招聘评审</w:t>
            </w:r>
            <w:r>
              <w:rPr>
                <w:rFonts w:hint="eastAsia" w:ascii="宋体" w:hAnsi="宋体" w:eastAsia="宋体"/>
                <w:highlight w:val="none"/>
                <w:lang w:eastAsia="zh-CN"/>
              </w:rPr>
              <w:t>（</w:t>
            </w:r>
            <w:r>
              <w:rPr>
                <w:rFonts w:hint="eastAsia" w:ascii="宋体" w:hAnsi="宋体" w:eastAsia="宋体"/>
                <w:highlight w:val="none"/>
                <w:lang w:val="en-US" w:eastAsia="zh-CN"/>
              </w:rPr>
              <w:t>多层级审核</w:t>
            </w:r>
            <w:r>
              <w:rPr>
                <w:rFonts w:hint="eastAsia" w:ascii="宋体" w:hAnsi="宋体" w:eastAsia="宋体"/>
                <w:highlight w:val="none"/>
                <w:lang w:eastAsia="zh-CN"/>
              </w:rPr>
              <w:t>）</w:t>
            </w:r>
            <w:r>
              <w:rPr>
                <w:rFonts w:hint="eastAsia" w:ascii="宋体" w:hAnsi="宋体" w:eastAsia="宋体"/>
                <w:highlight w:val="none"/>
              </w:rPr>
              <w:t>、笔试、面试等实现全过程的流程化管理。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4</w:t>
            </w:r>
          </w:p>
        </w:tc>
        <w:tc>
          <w:tcPr>
            <w:tcW w:w="2126" w:type="dxa"/>
          </w:tcPr>
          <w:p>
            <w:pPr>
              <w:rPr>
                <w:rFonts w:ascii="宋体" w:hAnsi="宋体" w:eastAsia="宋体"/>
              </w:rPr>
            </w:pPr>
            <w:r>
              <w:rPr>
                <w:rFonts w:hint="eastAsia" w:ascii="宋体" w:hAnsi="宋体" w:eastAsia="宋体"/>
              </w:rPr>
              <w:t>员工关系管理</w:t>
            </w:r>
          </w:p>
        </w:tc>
        <w:tc>
          <w:tcPr>
            <w:tcW w:w="5529" w:type="dxa"/>
          </w:tcPr>
          <w:p>
            <w:pPr>
              <w:rPr>
                <w:rFonts w:ascii="宋体" w:hAnsi="宋体" w:eastAsia="宋体"/>
              </w:rPr>
            </w:pPr>
            <w:r>
              <w:rPr>
                <w:rFonts w:hint="eastAsia" w:ascii="宋体" w:hAnsi="宋体" w:eastAsia="宋体"/>
              </w:rPr>
              <w:t>主要是对教职工从入校到离校期间，相关核心业务的管理；主要包括实习</w:t>
            </w:r>
            <w:r>
              <w:rPr>
                <w:rFonts w:ascii="宋体" w:hAnsi="宋体" w:eastAsia="宋体"/>
              </w:rPr>
              <w:t>/试用、报到入职、岗位与职务调整、合同业务管理、校内调动业务管理、离校业务办理等；支持个性化业务流程的设置和流程修改、业务办理过程与教职工相关信息的变动进行关联，实现通过业务办理采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5</w:t>
            </w:r>
          </w:p>
        </w:tc>
        <w:tc>
          <w:tcPr>
            <w:tcW w:w="2126" w:type="dxa"/>
          </w:tcPr>
          <w:p>
            <w:pPr>
              <w:rPr>
                <w:rFonts w:ascii="宋体" w:hAnsi="宋体" w:eastAsia="宋体"/>
              </w:rPr>
            </w:pPr>
            <w:r>
              <w:rPr>
                <w:rFonts w:hint="eastAsia" w:ascii="宋体" w:hAnsi="宋体" w:eastAsia="宋体"/>
              </w:rPr>
              <w:t>师资培训</w:t>
            </w:r>
          </w:p>
        </w:tc>
        <w:tc>
          <w:tcPr>
            <w:tcW w:w="5529" w:type="dxa"/>
          </w:tcPr>
          <w:p>
            <w:pPr>
              <w:rPr>
                <w:rFonts w:ascii="宋体" w:hAnsi="宋体" w:eastAsia="宋体"/>
              </w:rPr>
            </w:pPr>
            <w:r>
              <w:rPr>
                <w:rFonts w:hint="eastAsia" w:ascii="宋体" w:hAnsi="宋体" w:eastAsia="宋体"/>
              </w:rPr>
              <w:t>对教师培训、在职学历进修、类类资格考试等业务的综合管理。通过系统既可以实现师资培训申请与审核的流程化管理，也可由人力资源处或相关单位管理员直接录入或批量导入培训信息。可以基于学时统计规则进行学时统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6</w:t>
            </w:r>
          </w:p>
        </w:tc>
        <w:tc>
          <w:tcPr>
            <w:tcW w:w="2126" w:type="dxa"/>
          </w:tcPr>
          <w:p>
            <w:pPr>
              <w:rPr>
                <w:rFonts w:ascii="宋体" w:hAnsi="宋体" w:eastAsia="宋体"/>
              </w:rPr>
            </w:pPr>
            <w:r>
              <w:rPr>
                <w:rFonts w:hint="eastAsia" w:ascii="宋体" w:hAnsi="宋体" w:eastAsia="宋体"/>
              </w:rPr>
              <w:t>科研成果登记</w:t>
            </w:r>
          </w:p>
        </w:tc>
        <w:tc>
          <w:tcPr>
            <w:tcW w:w="5529" w:type="dxa"/>
          </w:tcPr>
          <w:p>
            <w:pPr>
              <w:rPr>
                <w:rFonts w:ascii="宋体" w:hAnsi="宋体" w:eastAsia="宋体"/>
              </w:rPr>
            </w:pPr>
            <w:r>
              <w:rPr>
                <w:rFonts w:hint="eastAsia" w:ascii="宋体" w:hAnsi="宋体" w:eastAsia="宋体"/>
              </w:rPr>
              <w:t>对教师科研成果进行入库管理，如科研项目、论文、著作、专利、科研奖励等成果，系统支持教职工上报、科研部门审核后入库。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7</w:t>
            </w:r>
          </w:p>
        </w:tc>
        <w:tc>
          <w:tcPr>
            <w:tcW w:w="2126" w:type="dxa"/>
          </w:tcPr>
          <w:p>
            <w:pPr>
              <w:rPr>
                <w:rFonts w:ascii="宋体" w:hAnsi="宋体" w:eastAsia="宋体"/>
              </w:rPr>
            </w:pPr>
            <w:r>
              <w:rPr>
                <w:rFonts w:hint="eastAsia" w:ascii="宋体" w:hAnsi="宋体" w:eastAsia="宋体"/>
              </w:rPr>
              <w:t>考核管理</w:t>
            </w:r>
          </w:p>
        </w:tc>
        <w:tc>
          <w:tcPr>
            <w:tcW w:w="5529" w:type="dxa"/>
          </w:tcPr>
          <w:p>
            <w:pPr>
              <w:rPr>
                <w:rFonts w:ascii="宋体" w:hAnsi="宋体" w:eastAsia="宋体"/>
              </w:rPr>
            </w:pPr>
            <w:r>
              <w:rPr>
                <w:rFonts w:hint="eastAsia" w:ascii="宋体" w:hAnsi="宋体" w:eastAsia="宋体"/>
              </w:rPr>
              <w:t>对教职工在校期间请假、考勤、年度考核进行、中干考核、部门互评等管理，支持全线上流程化考核。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8</w:t>
            </w:r>
          </w:p>
        </w:tc>
        <w:tc>
          <w:tcPr>
            <w:tcW w:w="2126" w:type="dxa"/>
          </w:tcPr>
          <w:p>
            <w:pPr>
              <w:rPr>
                <w:rFonts w:ascii="宋体" w:hAnsi="宋体" w:eastAsia="宋体"/>
              </w:rPr>
            </w:pPr>
            <w:r>
              <w:rPr>
                <w:rFonts w:hint="eastAsia" w:ascii="宋体" w:hAnsi="宋体" w:eastAsia="宋体"/>
              </w:rPr>
              <w:t>基本工资管理</w:t>
            </w:r>
          </w:p>
        </w:tc>
        <w:tc>
          <w:tcPr>
            <w:tcW w:w="5529" w:type="dxa"/>
          </w:tcPr>
          <w:p>
            <w:pPr>
              <w:rPr>
                <w:rFonts w:ascii="宋体" w:hAnsi="宋体" w:eastAsia="宋体"/>
              </w:rPr>
            </w:pPr>
            <w:r>
              <w:rPr>
                <w:rFonts w:hint="eastAsia" w:ascii="宋体" w:hAnsi="宋体" w:eastAsia="宋体"/>
              </w:rPr>
              <w:t>对教职工的基本工资、工资变动、工资发放和统计的综合管理，通过系统可灵活设置工资结构，办理各类工资变动业务。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9</w:t>
            </w:r>
          </w:p>
        </w:tc>
        <w:tc>
          <w:tcPr>
            <w:tcW w:w="2126" w:type="dxa"/>
          </w:tcPr>
          <w:p>
            <w:pPr>
              <w:rPr>
                <w:rFonts w:ascii="宋体" w:hAnsi="宋体" w:eastAsia="宋体"/>
              </w:rPr>
            </w:pPr>
            <w:r>
              <w:rPr>
                <w:rFonts w:hint="eastAsia" w:ascii="宋体" w:hAnsi="宋体" w:eastAsia="宋体"/>
              </w:rPr>
              <w:t>统计分析</w:t>
            </w:r>
          </w:p>
        </w:tc>
        <w:tc>
          <w:tcPr>
            <w:tcW w:w="5529" w:type="dxa"/>
          </w:tcPr>
          <w:p>
            <w:pPr>
              <w:rPr>
                <w:rFonts w:ascii="宋体" w:hAnsi="宋体" w:eastAsia="宋体"/>
              </w:rPr>
            </w:pPr>
            <w:r>
              <w:rPr>
                <w:rFonts w:hint="eastAsia" w:ascii="宋体" w:hAnsi="宋体" w:eastAsia="宋体"/>
              </w:rPr>
              <w:t>提供灵活快捷的报表制作功能，可直接在网页上设计制作统计报表。内置总体结构、学历结构、年龄结构、性别组成、考勤统计、高层次人才等日常统计图表</w:t>
            </w:r>
            <w:r>
              <w:rPr>
                <w:rFonts w:ascii="宋体" w:hAnsi="宋体" w:eastAsia="宋体"/>
              </w:rPr>
              <w:t>。统计报表可以在系统中实时查看，报表可以导出和打印。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1</w:t>
            </w:r>
            <w:r>
              <w:rPr>
                <w:rFonts w:ascii="宋体" w:hAnsi="宋体" w:eastAsia="宋体"/>
              </w:rPr>
              <w:t>0</w:t>
            </w:r>
          </w:p>
        </w:tc>
        <w:tc>
          <w:tcPr>
            <w:tcW w:w="2126" w:type="dxa"/>
          </w:tcPr>
          <w:p>
            <w:pPr>
              <w:rPr>
                <w:rFonts w:ascii="宋体" w:hAnsi="宋体" w:eastAsia="宋体"/>
              </w:rPr>
            </w:pPr>
            <w:r>
              <w:rPr>
                <w:rFonts w:hint="eastAsia" w:ascii="宋体" w:hAnsi="宋体" w:eastAsia="宋体"/>
              </w:rPr>
              <w:t>综合服务</w:t>
            </w:r>
          </w:p>
        </w:tc>
        <w:tc>
          <w:tcPr>
            <w:tcW w:w="5529" w:type="dxa"/>
          </w:tcPr>
          <w:p>
            <w:pPr>
              <w:rPr>
                <w:rFonts w:ascii="宋体" w:hAnsi="宋体" w:eastAsia="宋体"/>
              </w:rPr>
            </w:pPr>
            <w:r>
              <w:rPr>
                <w:rFonts w:hint="eastAsia" w:ascii="宋体" w:hAnsi="宋体" w:eastAsia="宋体"/>
              </w:rPr>
              <w:t>包括</w:t>
            </w:r>
            <w:r>
              <w:rPr>
                <w:rFonts w:ascii="宋体" w:hAnsi="宋体" w:eastAsia="宋体"/>
              </w:rPr>
              <w:t>待办事项</w:t>
            </w:r>
            <w:r>
              <w:rPr>
                <w:rFonts w:hint="eastAsia" w:ascii="宋体" w:hAnsi="宋体" w:eastAsia="宋体"/>
              </w:rPr>
              <w:t>、</w:t>
            </w:r>
            <w:r>
              <w:rPr>
                <w:rFonts w:ascii="宋体" w:hAnsi="宋体" w:eastAsia="宋体"/>
              </w:rPr>
              <w:t>业务预警</w:t>
            </w:r>
            <w:r>
              <w:rPr>
                <w:rFonts w:hint="eastAsia" w:ascii="宋体" w:hAnsi="宋体" w:eastAsia="宋体"/>
              </w:rPr>
              <w:t>、</w:t>
            </w:r>
            <w:r>
              <w:rPr>
                <w:rFonts w:ascii="宋体" w:hAnsi="宋体" w:eastAsia="宋体"/>
              </w:rPr>
              <w:t>通知公告</w:t>
            </w:r>
            <w:r>
              <w:rPr>
                <w:rFonts w:hint="eastAsia" w:ascii="宋体" w:hAnsi="宋体" w:eastAsia="宋体"/>
              </w:rPr>
              <w:t>、</w:t>
            </w:r>
            <w:r>
              <w:rPr>
                <w:rFonts w:ascii="宋体" w:hAnsi="宋体" w:eastAsia="宋体"/>
              </w:rPr>
              <w:t>文件共享</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1</w:t>
            </w:r>
            <w:r>
              <w:rPr>
                <w:rFonts w:ascii="宋体" w:hAnsi="宋体" w:eastAsia="宋体"/>
              </w:rPr>
              <w:t>1</w:t>
            </w:r>
          </w:p>
        </w:tc>
        <w:tc>
          <w:tcPr>
            <w:tcW w:w="2126" w:type="dxa"/>
          </w:tcPr>
          <w:p>
            <w:pPr>
              <w:rPr>
                <w:rFonts w:ascii="宋体" w:hAnsi="宋体" w:eastAsia="宋体"/>
              </w:rPr>
            </w:pPr>
            <w:r>
              <w:rPr>
                <w:rFonts w:hint="eastAsia" w:ascii="宋体" w:hAnsi="宋体" w:eastAsia="宋体"/>
              </w:rPr>
              <w:t>系统维护</w:t>
            </w:r>
          </w:p>
        </w:tc>
        <w:tc>
          <w:tcPr>
            <w:tcW w:w="5529" w:type="dxa"/>
          </w:tcPr>
          <w:p>
            <w:pPr>
              <w:rPr>
                <w:rFonts w:ascii="宋体" w:hAnsi="宋体" w:eastAsia="宋体"/>
              </w:rPr>
            </w:pPr>
            <w:r>
              <w:rPr>
                <w:rFonts w:hint="eastAsia" w:ascii="宋体" w:hAnsi="宋体" w:eastAsia="宋体"/>
              </w:rPr>
              <w:t>系统需提供强大的自定义及</w:t>
            </w:r>
            <w:bookmarkStart w:id="0" w:name="_GoBack"/>
            <w:bookmarkEnd w:id="0"/>
            <w:r>
              <w:rPr>
                <w:rFonts w:hint="eastAsia" w:ascii="宋体" w:hAnsi="宋体" w:eastAsia="宋体"/>
              </w:rPr>
              <w:t>可视化配置功能，通过管理后台，可灵活定义角色权限、数据结构、业务流程、操作界面等。所有的系统配置必须是通过</w:t>
            </w:r>
            <w:r>
              <w:rPr>
                <w:rFonts w:ascii="宋体" w:hAnsi="宋体" w:eastAsia="宋体"/>
              </w:rPr>
              <w:t>WEB页面完成，无需借助其他管理工具。配置完成后，刷新页面或重新登录即可生效，无需重启服务。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rPr>
            </w:pPr>
            <w:r>
              <w:rPr>
                <w:rFonts w:hint="eastAsia" w:ascii="宋体" w:hAnsi="宋体" w:eastAsia="宋体"/>
              </w:rPr>
              <w:t>1</w:t>
            </w:r>
            <w:r>
              <w:rPr>
                <w:rFonts w:ascii="宋体" w:hAnsi="宋体" w:eastAsia="宋体"/>
              </w:rPr>
              <w:t>2</w:t>
            </w:r>
          </w:p>
        </w:tc>
        <w:tc>
          <w:tcPr>
            <w:tcW w:w="2126" w:type="dxa"/>
          </w:tcPr>
          <w:p>
            <w:pPr>
              <w:rPr>
                <w:rFonts w:ascii="宋体" w:hAnsi="宋体" w:eastAsia="宋体"/>
              </w:rPr>
            </w:pPr>
            <w:r>
              <w:rPr>
                <w:rFonts w:hint="eastAsia" w:ascii="宋体" w:hAnsi="宋体" w:eastAsia="宋体"/>
              </w:rPr>
              <w:t>系统集成</w:t>
            </w:r>
          </w:p>
        </w:tc>
        <w:tc>
          <w:tcPr>
            <w:tcW w:w="5529" w:type="dxa"/>
          </w:tcPr>
          <w:p>
            <w:pPr>
              <w:rPr>
                <w:rFonts w:hint="default" w:ascii="宋体" w:hAnsi="宋体" w:eastAsia="宋体"/>
                <w:lang w:val="en-US" w:eastAsia="zh-CN"/>
              </w:rPr>
            </w:pPr>
            <w:r>
              <w:rPr>
                <w:rFonts w:hint="eastAsia" w:ascii="宋体" w:hAnsi="宋体" w:eastAsia="宋体"/>
              </w:rPr>
              <w:t>为避免信息孤岛，人力资源管理与服务平台支持与学校智慧校园平台及相关业务系统进行整合集成，包括身份认证系统集成、服务大厅集成、数据集成等，系统集成需按学校统一的集成标准和接口规范完</w:t>
            </w:r>
            <w:r>
              <w:rPr>
                <w:rFonts w:hint="eastAsia" w:ascii="宋体" w:hAnsi="宋体" w:eastAsia="宋体"/>
                <w:highlight w:val="none"/>
              </w:rPr>
              <w:t>成。</w:t>
            </w:r>
            <w:r>
              <w:rPr>
                <w:rFonts w:hint="eastAsia" w:ascii="宋体" w:hAnsi="宋体" w:eastAsia="宋体"/>
                <w:highlight w:val="none"/>
                <w:lang w:val="en-US" w:eastAsia="zh-CN"/>
              </w:rPr>
              <w:t>建设HR电脑端和手机端。</w:t>
            </w:r>
          </w:p>
        </w:tc>
      </w:tr>
    </w:tbl>
    <w:p>
      <w:pPr>
        <w:rPr>
          <w:rFonts w:ascii="宋体" w:hAnsi="宋体" w:eastAsia="宋体"/>
          <w:sz w:val="24"/>
          <w:szCs w:val="24"/>
        </w:rPr>
      </w:pPr>
      <w:r>
        <w:rPr>
          <w:rFonts w:hint="eastAsia" w:ascii="宋体" w:hAnsi="宋体" w:eastAsia="宋体"/>
          <w:sz w:val="24"/>
          <w:szCs w:val="24"/>
        </w:rPr>
        <w:t>三、服务要求</w:t>
      </w:r>
    </w:p>
    <w:p>
      <w:pPr>
        <w:rPr>
          <w:rFonts w:ascii="宋体" w:hAnsi="宋体" w:eastAsia="宋体"/>
          <w:sz w:val="24"/>
          <w:szCs w:val="24"/>
        </w:rPr>
      </w:pPr>
      <w:r>
        <w:rPr>
          <w:rFonts w:hint="eastAsia" w:ascii="宋体" w:hAnsi="宋体" w:eastAsia="宋体"/>
          <w:sz w:val="24"/>
          <w:szCs w:val="24"/>
        </w:rPr>
        <w:t>（一）工期要求</w:t>
      </w:r>
    </w:p>
    <w:p>
      <w:pPr>
        <w:ind w:firstLine="480" w:firstLineChars="200"/>
        <w:rPr>
          <w:rFonts w:ascii="宋体" w:hAnsi="宋体" w:eastAsia="宋体"/>
          <w:sz w:val="24"/>
          <w:szCs w:val="24"/>
        </w:rPr>
      </w:pPr>
      <w:r>
        <w:rPr>
          <w:rFonts w:hint="eastAsia" w:ascii="宋体" w:hAnsi="宋体" w:eastAsia="宋体"/>
          <w:sz w:val="24"/>
          <w:szCs w:val="24"/>
        </w:rPr>
        <w:t>采用整体规划、分期建设、逐步实施和持续优化的策略，建设周期为</w:t>
      </w:r>
      <w:r>
        <w:rPr>
          <w:rFonts w:ascii="宋体" w:hAnsi="宋体" w:eastAsia="宋体"/>
          <w:sz w:val="24"/>
          <w:szCs w:val="24"/>
        </w:rPr>
        <w:t>6个月，分为两个阶段：</w:t>
      </w:r>
    </w:p>
    <w:p>
      <w:pPr>
        <w:rPr>
          <w:rFonts w:ascii="宋体" w:hAnsi="宋体" w:eastAsia="宋体"/>
          <w:sz w:val="24"/>
          <w:szCs w:val="24"/>
        </w:rPr>
      </w:pPr>
      <w:r>
        <w:rPr>
          <w:rFonts w:ascii="宋体" w:hAnsi="宋体" w:eastAsia="宋体"/>
          <w:sz w:val="24"/>
          <w:szCs w:val="24"/>
        </w:rPr>
        <w:t>1.第一阶段：自合同签订之日起，</w:t>
      </w:r>
      <w:r>
        <w:rPr>
          <w:rFonts w:hint="eastAsia" w:ascii="宋体" w:hAnsi="宋体" w:eastAsia="宋体"/>
          <w:sz w:val="24"/>
          <w:szCs w:val="24"/>
        </w:rPr>
        <w:t>2</w:t>
      </w:r>
      <w:r>
        <w:rPr>
          <w:rFonts w:ascii="宋体" w:hAnsi="宋体" w:eastAsia="宋体"/>
          <w:sz w:val="24"/>
          <w:szCs w:val="24"/>
        </w:rPr>
        <w:t>个月内完成系统的初始化、功能配置和个性化开发工作，发布系统的试运行版。</w:t>
      </w:r>
    </w:p>
    <w:p>
      <w:pPr>
        <w:rPr>
          <w:rFonts w:ascii="宋体" w:hAnsi="宋体" w:eastAsia="宋体"/>
          <w:sz w:val="24"/>
          <w:szCs w:val="24"/>
        </w:rPr>
      </w:pPr>
      <w:r>
        <w:rPr>
          <w:rFonts w:ascii="宋体" w:hAnsi="宋体" w:eastAsia="宋体"/>
          <w:sz w:val="24"/>
          <w:szCs w:val="24"/>
        </w:rPr>
        <w:t>2.第二阶段：2个月内完成系统的集成、优化、培训和验收工作，发布系统的正式版。</w:t>
      </w:r>
    </w:p>
    <w:p>
      <w:pPr>
        <w:rPr>
          <w:rFonts w:ascii="宋体" w:hAnsi="宋体" w:eastAsia="宋体"/>
          <w:sz w:val="24"/>
          <w:szCs w:val="24"/>
        </w:rPr>
      </w:pPr>
      <w:r>
        <w:rPr>
          <w:rFonts w:hint="eastAsia" w:ascii="宋体" w:hAnsi="宋体" w:eastAsia="宋体"/>
          <w:sz w:val="24"/>
          <w:szCs w:val="24"/>
        </w:rPr>
        <w:t>（二）实施要求</w:t>
      </w:r>
    </w:p>
    <w:p>
      <w:pPr>
        <w:rPr>
          <w:rFonts w:ascii="宋体" w:hAnsi="宋体" w:eastAsia="宋体"/>
          <w:sz w:val="24"/>
          <w:szCs w:val="24"/>
        </w:rPr>
      </w:pPr>
      <w:r>
        <w:rPr>
          <w:rFonts w:ascii="宋体" w:hAnsi="宋体" w:eastAsia="宋体"/>
          <w:sz w:val="24"/>
          <w:szCs w:val="24"/>
        </w:rPr>
        <w:t>1.至少安排1名熟悉高校人事业务的技术人员在关键时间节点驻场实施（关键时间节点如需求调研、系统初始化、核心业务模块上线运行等），驻场人员的人选须经校方认可，未经校方许可，供应商不得擅自更换驻场人员。</w:t>
      </w:r>
    </w:p>
    <w:p>
      <w:pPr>
        <w:rPr>
          <w:rFonts w:ascii="宋体" w:hAnsi="宋体" w:eastAsia="宋体"/>
          <w:sz w:val="24"/>
          <w:szCs w:val="24"/>
        </w:rPr>
      </w:pPr>
      <w:r>
        <w:rPr>
          <w:rFonts w:ascii="宋体" w:hAnsi="宋体" w:eastAsia="宋体"/>
          <w:sz w:val="24"/>
          <w:szCs w:val="24"/>
        </w:rPr>
        <w:t>2.供应商需提供全面、完整的总体技术方案，包括系统的技术架构方案、集成与融合方案、数据整合方案、系统测试方案、系统安全方案等及系统各项功能描述、建议硬件规格（如服务器配置）等。</w:t>
      </w:r>
    </w:p>
    <w:p>
      <w:pPr>
        <w:rPr>
          <w:rFonts w:ascii="宋体" w:hAnsi="宋体" w:eastAsia="宋体"/>
          <w:sz w:val="24"/>
          <w:szCs w:val="24"/>
        </w:rPr>
      </w:pPr>
      <w:r>
        <w:rPr>
          <w:rFonts w:ascii="宋体" w:hAnsi="宋体" w:eastAsia="宋体"/>
          <w:sz w:val="24"/>
          <w:szCs w:val="24"/>
        </w:rPr>
        <w:t>3.供应商需提供满足系统实施要求的项目实施方案、项目团队配置、项目服务方案。</w:t>
      </w:r>
    </w:p>
    <w:p>
      <w:pPr>
        <w:rPr>
          <w:rFonts w:ascii="宋体" w:hAnsi="宋体" w:eastAsia="宋体"/>
          <w:sz w:val="24"/>
          <w:szCs w:val="24"/>
        </w:rPr>
      </w:pPr>
      <w:r>
        <w:rPr>
          <w:rFonts w:hint="eastAsia" w:ascii="宋体" w:hAnsi="宋体" w:eastAsia="宋体"/>
          <w:sz w:val="24"/>
          <w:szCs w:val="24"/>
        </w:rPr>
        <w:t>（三）交付验收要求</w:t>
      </w:r>
    </w:p>
    <w:p>
      <w:pPr>
        <w:ind w:firstLine="480" w:firstLineChars="200"/>
        <w:rPr>
          <w:rFonts w:ascii="宋体" w:hAnsi="宋体" w:eastAsia="宋体"/>
          <w:sz w:val="24"/>
          <w:szCs w:val="24"/>
        </w:rPr>
      </w:pPr>
      <w:r>
        <w:rPr>
          <w:rFonts w:hint="eastAsia" w:ascii="宋体" w:hAnsi="宋体" w:eastAsia="宋体"/>
          <w:sz w:val="24"/>
          <w:szCs w:val="24"/>
        </w:rPr>
        <w:t>供应商需确保系统上线稳定运行，并将研究开发所产生的成果和文档资料移交学校，成果和文档资料必须符合软件工程的相关要求。要交付的成果和文档资料需要包括以下部分：</w:t>
      </w:r>
    </w:p>
    <w:p>
      <w:pPr>
        <w:rPr>
          <w:rFonts w:ascii="宋体" w:hAnsi="宋体" w:eastAsia="宋体"/>
          <w:sz w:val="24"/>
          <w:szCs w:val="24"/>
        </w:rPr>
      </w:pPr>
      <w:r>
        <w:rPr>
          <w:rFonts w:ascii="宋体" w:hAnsi="宋体" w:eastAsia="宋体"/>
          <w:sz w:val="24"/>
          <w:szCs w:val="24"/>
        </w:rPr>
        <w:t>1.正式版软件运行程序</w:t>
      </w:r>
    </w:p>
    <w:p>
      <w:pPr>
        <w:rPr>
          <w:rFonts w:ascii="宋体" w:hAnsi="宋体" w:eastAsia="宋体"/>
          <w:sz w:val="24"/>
          <w:szCs w:val="24"/>
        </w:rPr>
      </w:pPr>
      <w:r>
        <w:rPr>
          <w:rFonts w:ascii="宋体" w:hAnsi="宋体" w:eastAsia="宋体"/>
          <w:sz w:val="24"/>
          <w:szCs w:val="24"/>
        </w:rPr>
        <w:t>2.技术文档</w:t>
      </w:r>
    </w:p>
    <w:p>
      <w:pPr>
        <w:rPr>
          <w:rFonts w:ascii="宋体" w:hAnsi="宋体" w:eastAsia="宋体"/>
          <w:sz w:val="24"/>
          <w:szCs w:val="24"/>
        </w:rPr>
      </w:pPr>
      <w:r>
        <w:rPr>
          <w:rFonts w:ascii="宋体" w:hAnsi="宋体" w:eastAsia="宋体"/>
          <w:sz w:val="24"/>
          <w:szCs w:val="24"/>
        </w:rPr>
        <w:t>3.管理文档</w:t>
      </w:r>
    </w:p>
    <w:p>
      <w:pPr>
        <w:rPr>
          <w:rFonts w:ascii="宋体" w:hAnsi="宋体" w:eastAsia="宋体"/>
          <w:sz w:val="24"/>
          <w:szCs w:val="24"/>
        </w:rPr>
      </w:pPr>
      <w:r>
        <w:rPr>
          <w:rFonts w:hint="eastAsia" w:ascii="宋体" w:hAnsi="宋体" w:eastAsia="宋体"/>
          <w:sz w:val="24"/>
          <w:szCs w:val="24"/>
        </w:rPr>
        <w:t>（四）培训要求</w:t>
      </w:r>
    </w:p>
    <w:p>
      <w:pPr>
        <w:rPr>
          <w:rFonts w:ascii="宋体" w:hAnsi="宋体" w:eastAsia="宋体"/>
          <w:sz w:val="24"/>
          <w:szCs w:val="24"/>
        </w:rPr>
      </w:pPr>
      <w:r>
        <w:rPr>
          <w:rFonts w:ascii="宋体" w:hAnsi="宋体" w:eastAsia="宋体"/>
          <w:sz w:val="24"/>
          <w:szCs w:val="24"/>
        </w:rPr>
        <w:t>1.供应商应提供完整的培训方案，需明确具体规定培训计划，包括培训内容、培训方式、培训时间、培训对象、培训讲师、培训人次等，并提供详尽培训计划表。培训应贯串于整个项目的实施过程，包括项目启动、研发到项目运行的全过程。</w:t>
      </w:r>
    </w:p>
    <w:p>
      <w:pPr>
        <w:rPr>
          <w:rFonts w:ascii="宋体" w:hAnsi="宋体" w:eastAsia="宋体"/>
          <w:sz w:val="24"/>
          <w:szCs w:val="24"/>
        </w:rPr>
      </w:pPr>
      <w:r>
        <w:rPr>
          <w:rFonts w:ascii="宋体" w:hAnsi="宋体" w:eastAsia="宋体"/>
          <w:sz w:val="24"/>
          <w:szCs w:val="24"/>
        </w:rPr>
        <w:t>2.培训应采用集中培训、专项指导等方式，为用户免费培训使用与维护系统的有关技术人员，包括系统管理员、操作员及学校要求的其他人员，培训次数不少于5次，培训效果达到学校相关人员能掌握系统的使用、维护、管理、故障处理等目的。</w:t>
      </w:r>
    </w:p>
    <w:p>
      <w:pPr>
        <w:rPr>
          <w:rFonts w:ascii="宋体" w:hAnsi="宋体" w:eastAsia="宋体"/>
          <w:sz w:val="24"/>
          <w:szCs w:val="24"/>
        </w:rPr>
      </w:pPr>
      <w:r>
        <w:rPr>
          <w:rFonts w:ascii="宋体" w:hAnsi="宋体" w:eastAsia="宋体"/>
          <w:sz w:val="24"/>
          <w:szCs w:val="24"/>
        </w:rPr>
        <w:t>3.供应商派出的培训教员应具有丰富的同类课程的教学经验和应用经验，要求所有的培训必须使用中文授课，在指定地点进行。</w:t>
      </w:r>
    </w:p>
    <w:p>
      <w:pPr>
        <w:rPr>
          <w:rFonts w:ascii="宋体" w:hAnsi="宋体" w:eastAsia="宋体"/>
          <w:sz w:val="24"/>
          <w:szCs w:val="24"/>
        </w:rPr>
      </w:pPr>
      <w:r>
        <w:rPr>
          <w:rFonts w:ascii="宋体" w:hAnsi="宋体" w:eastAsia="宋体"/>
          <w:sz w:val="24"/>
          <w:szCs w:val="24"/>
        </w:rPr>
        <w:t>4.培训费包含在供应商的投标报价中。</w:t>
      </w:r>
    </w:p>
    <w:p>
      <w:pPr>
        <w:rPr>
          <w:rFonts w:ascii="宋体" w:hAnsi="宋体" w:eastAsia="宋体"/>
          <w:sz w:val="24"/>
          <w:szCs w:val="24"/>
        </w:rPr>
      </w:pPr>
      <w:r>
        <w:rPr>
          <w:rFonts w:hint="eastAsia" w:ascii="宋体" w:hAnsi="宋体" w:eastAsia="宋体"/>
          <w:sz w:val="24"/>
          <w:szCs w:val="24"/>
        </w:rPr>
        <w:t>（五）售后服务要求</w:t>
      </w:r>
    </w:p>
    <w:p>
      <w:pPr>
        <w:rPr>
          <w:rFonts w:ascii="宋体" w:hAnsi="宋体" w:eastAsia="宋体"/>
          <w:sz w:val="24"/>
          <w:szCs w:val="24"/>
        </w:rPr>
      </w:pPr>
      <w:r>
        <w:rPr>
          <w:rFonts w:ascii="宋体" w:hAnsi="宋体" w:eastAsia="宋体"/>
          <w:sz w:val="24"/>
          <w:szCs w:val="24"/>
        </w:rPr>
        <w:t>1.售后服务承诺</w:t>
      </w:r>
    </w:p>
    <w:p>
      <w:pPr>
        <w:ind w:firstLine="480" w:firstLineChars="200"/>
        <w:rPr>
          <w:rFonts w:ascii="宋体" w:hAnsi="宋体" w:eastAsia="宋体"/>
          <w:sz w:val="24"/>
          <w:szCs w:val="24"/>
        </w:rPr>
      </w:pPr>
      <w:r>
        <w:rPr>
          <w:rFonts w:hint="eastAsia" w:ascii="宋体" w:hAnsi="宋体" w:eastAsia="宋体"/>
          <w:sz w:val="24"/>
          <w:szCs w:val="24"/>
        </w:rPr>
        <w:t>供应商应承诺系统验收合格后提供</w:t>
      </w:r>
      <w:r>
        <w:rPr>
          <w:rFonts w:ascii="宋体" w:hAnsi="宋体" w:eastAsia="宋体"/>
          <w:sz w:val="24"/>
          <w:szCs w:val="24"/>
        </w:rPr>
        <w:t>3年的免费售后质保技术服务，并提供详细的售后服务承诺，包括各阶段的技术支持服务承诺、二次开发服务承诺、系统集成服务承诺、数据迁移服务承诺等。</w:t>
      </w:r>
    </w:p>
    <w:p>
      <w:pPr>
        <w:rPr>
          <w:rFonts w:ascii="宋体" w:hAnsi="宋体" w:eastAsia="宋体"/>
          <w:sz w:val="24"/>
          <w:szCs w:val="24"/>
        </w:rPr>
      </w:pPr>
      <w:r>
        <w:rPr>
          <w:rFonts w:ascii="宋体" w:hAnsi="宋体" w:eastAsia="宋体"/>
          <w:sz w:val="24"/>
          <w:szCs w:val="24"/>
        </w:rPr>
        <w:t>2．运维保障</w:t>
      </w:r>
    </w:p>
    <w:p>
      <w:pPr>
        <w:rPr>
          <w:rFonts w:ascii="宋体" w:hAnsi="宋体" w:eastAsia="宋体"/>
          <w:sz w:val="24"/>
          <w:szCs w:val="24"/>
        </w:rPr>
      </w:pPr>
      <w:r>
        <w:rPr>
          <w:rFonts w:hint="eastAsia" w:ascii="宋体" w:hAnsi="宋体" w:eastAsia="宋体"/>
          <w:sz w:val="24"/>
          <w:szCs w:val="24"/>
        </w:rPr>
        <w:t>充分说明公司的运行保障能力，包括技术支持团队配置、服务机构情况等。</w:t>
      </w:r>
    </w:p>
    <w:p>
      <w:pPr>
        <w:rPr>
          <w:rFonts w:ascii="宋体" w:hAnsi="宋体" w:eastAsia="宋体"/>
          <w:sz w:val="24"/>
          <w:szCs w:val="24"/>
        </w:rPr>
      </w:pPr>
      <w:r>
        <w:rPr>
          <w:rFonts w:ascii="宋体" w:hAnsi="宋体" w:eastAsia="宋体"/>
          <w:sz w:val="24"/>
          <w:szCs w:val="24"/>
        </w:rPr>
        <w:t>3．售后服务内容</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1）服务范围</w:t>
      </w:r>
    </w:p>
    <w:p>
      <w:pPr>
        <w:ind w:firstLine="480" w:firstLineChars="200"/>
        <w:rPr>
          <w:rFonts w:ascii="宋体" w:hAnsi="宋体" w:eastAsia="宋体"/>
          <w:sz w:val="24"/>
          <w:szCs w:val="24"/>
        </w:rPr>
      </w:pPr>
      <w:r>
        <w:rPr>
          <w:rFonts w:hint="eastAsia" w:ascii="宋体" w:hAnsi="宋体" w:eastAsia="宋体"/>
          <w:sz w:val="24"/>
          <w:szCs w:val="24"/>
        </w:rPr>
        <w:t>包括在线答疑、定期回访、软件更新、技术培训以及现有功能模块的字段、流程调整等。</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2）售后服务方式</w:t>
      </w:r>
    </w:p>
    <w:p>
      <w:pPr>
        <w:ind w:firstLine="480" w:firstLineChars="200"/>
        <w:rPr>
          <w:rFonts w:ascii="宋体" w:hAnsi="宋体" w:eastAsia="宋体"/>
          <w:sz w:val="24"/>
          <w:szCs w:val="24"/>
        </w:rPr>
      </w:pPr>
      <w:r>
        <w:rPr>
          <w:rFonts w:hint="eastAsia" w:ascii="宋体" w:hAnsi="宋体" w:eastAsia="宋体"/>
          <w:sz w:val="24"/>
          <w:szCs w:val="24"/>
        </w:rPr>
        <w:t>供应商应提供明确的售后服务方式，包括服务热线电话和联系人、联系单位信息、信函</w:t>
      </w:r>
      <w:r>
        <w:rPr>
          <w:rFonts w:ascii="宋体" w:hAnsi="宋体" w:eastAsia="宋体"/>
          <w:sz w:val="24"/>
          <w:szCs w:val="24"/>
        </w:rPr>
        <w:t>/传真、电子邮件、服务网站等。</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3）服务响应</w:t>
      </w:r>
    </w:p>
    <w:p>
      <w:pPr>
        <w:ind w:firstLine="480" w:firstLineChars="200"/>
        <w:rPr>
          <w:rFonts w:ascii="宋体" w:hAnsi="宋体" w:eastAsia="宋体"/>
          <w:sz w:val="24"/>
          <w:szCs w:val="24"/>
        </w:rPr>
      </w:pPr>
      <w:r>
        <w:rPr>
          <w:rFonts w:hint="eastAsia" w:ascii="宋体" w:hAnsi="宋体" w:eastAsia="宋体"/>
          <w:sz w:val="24"/>
          <w:szCs w:val="24"/>
        </w:rPr>
        <w:t>售后服务期内要求提供</w:t>
      </w:r>
      <w:r>
        <w:rPr>
          <w:rFonts w:ascii="宋体" w:hAnsi="宋体" w:eastAsia="宋体"/>
          <w:sz w:val="24"/>
          <w:szCs w:val="24"/>
        </w:rPr>
        <w:t>7×24小时技术支持响应服务。在出现系统故障的30分钟内给予问题的解答，如需现场解决，在故障发生4小时内，派技术人员到达现场解决问题。对于发现的软件自身功能问题，须免费提供永久支持，及时给予圆满解决；在远程维护无法解决问题的情况下，要派遣技术人员上门解决。</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4）服务方案</w:t>
      </w:r>
    </w:p>
    <w:p>
      <w:pPr>
        <w:ind w:firstLine="480" w:firstLineChars="200"/>
        <w:rPr>
          <w:rFonts w:ascii="宋体" w:hAnsi="宋体" w:eastAsia="宋体"/>
          <w:sz w:val="24"/>
          <w:szCs w:val="24"/>
        </w:rPr>
      </w:pPr>
      <w:r>
        <w:rPr>
          <w:rFonts w:hint="eastAsia" w:ascii="宋体" w:hAnsi="宋体" w:eastAsia="宋体"/>
          <w:sz w:val="24"/>
          <w:szCs w:val="24"/>
        </w:rPr>
        <w:t>供应商需提供详细的售后服务方案，包括应急策略、重大业务期间的服务、升级服务、变更服务等服务方案。</w:t>
      </w:r>
    </w:p>
    <w:p>
      <w:pPr>
        <w:rPr>
          <w:rFonts w:ascii="宋体" w:hAnsi="宋体" w:eastAsia="宋体"/>
          <w:sz w:val="24"/>
          <w:szCs w:val="24"/>
        </w:rPr>
      </w:pPr>
      <w:r>
        <w:rPr>
          <w:rFonts w:ascii="宋体" w:hAnsi="宋体" w:eastAsia="宋体"/>
          <w:sz w:val="24"/>
          <w:szCs w:val="24"/>
        </w:rPr>
        <w:t>4.质保期外服务</w:t>
      </w:r>
    </w:p>
    <w:p>
      <w:pPr>
        <w:ind w:firstLine="480" w:firstLineChars="200"/>
        <w:rPr>
          <w:rFonts w:ascii="宋体" w:hAnsi="宋体" w:eastAsia="宋体"/>
          <w:sz w:val="24"/>
          <w:szCs w:val="24"/>
        </w:rPr>
      </w:pPr>
      <w:r>
        <w:rPr>
          <w:rFonts w:hint="eastAsia" w:ascii="宋体" w:hAnsi="宋体" w:eastAsia="宋体"/>
          <w:sz w:val="24"/>
          <w:szCs w:val="24"/>
        </w:rPr>
        <w:t>质保期满后，按不高于合同金额</w:t>
      </w:r>
      <w:r>
        <w:rPr>
          <w:rFonts w:ascii="宋体" w:hAnsi="宋体" w:eastAsia="宋体"/>
          <w:sz w:val="24"/>
          <w:szCs w:val="24"/>
        </w:rPr>
        <w:t>10%收取年维保服务费，质保期外的技术服务标准和质保期内的一致。</w:t>
      </w:r>
    </w:p>
    <w:p>
      <w:pPr>
        <w:rPr>
          <w:rFonts w:ascii="宋体" w:hAnsi="宋体" w:eastAsia="宋体"/>
          <w:sz w:val="24"/>
          <w:szCs w:val="24"/>
        </w:rPr>
      </w:pPr>
      <w:r>
        <w:rPr>
          <w:rFonts w:hint="eastAsia" w:ascii="宋体" w:hAnsi="宋体" w:eastAsia="宋体"/>
          <w:sz w:val="24"/>
          <w:szCs w:val="24"/>
        </w:rPr>
        <w:t>（六）保密要求</w:t>
      </w:r>
    </w:p>
    <w:p>
      <w:pPr>
        <w:ind w:firstLine="480" w:firstLineChars="200"/>
        <w:rPr>
          <w:rFonts w:ascii="宋体" w:hAnsi="宋体" w:eastAsia="宋体"/>
          <w:sz w:val="24"/>
          <w:szCs w:val="24"/>
        </w:rPr>
      </w:pPr>
      <w:r>
        <w:rPr>
          <w:rFonts w:hint="eastAsia" w:ascii="宋体" w:hAnsi="宋体" w:eastAsia="宋体"/>
          <w:sz w:val="24"/>
          <w:szCs w:val="24"/>
        </w:rPr>
        <w:t>供应商必须对项目技术文件以及由建设单位提供的所有内部资料、技术文档、数据和信息予以保密。供应商必须遵守与建设单位签订的保密协议，未经建设单位书面许可，供应商不得以任何形式向第三方透露本项目标书以及本项目的任何内容。</w:t>
      </w:r>
    </w:p>
    <w:p>
      <w:pPr>
        <w:rPr>
          <w:rFonts w:ascii="宋体" w:hAnsi="宋体" w:eastAsia="宋体"/>
          <w:sz w:val="24"/>
          <w:szCs w:val="24"/>
        </w:rPr>
      </w:pPr>
      <w:r>
        <w:rPr>
          <w:rFonts w:hint="eastAsia" w:ascii="宋体" w:hAnsi="宋体" w:eastAsia="宋体"/>
          <w:sz w:val="24"/>
          <w:szCs w:val="24"/>
        </w:rPr>
        <w:t>（七）知识产权</w:t>
      </w:r>
    </w:p>
    <w:p>
      <w:pPr>
        <w:ind w:firstLine="480" w:firstLineChars="200"/>
        <w:rPr>
          <w:rFonts w:ascii="宋体" w:hAnsi="宋体" w:eastAsia="宋体"/>
          <w:sz w:val="24"/>
          <w:szCs w:val="24"/>
        </w:rPr>
      </w:pPr>
      <w:r>
        <w:rPr>
          <w:rFonts w:hint="eastAsia" w:ascii="宋体" w:hAnsi="宋体" w:eastAsia="宋体"/>
          <w:sz w:val="24"/>
          <w:szCs w:val="24"/>
        </w:rPr>
        <w:t>因本项目产生的技术成果和知识产权（包括著作权）归学校所有，并且学校拥有此系统的永久使用权。</w:t>
      </w:r>
    </w:p>
    <w:p>
      <w:pPr>
        <w:rPr>
          <w:rFonts w:ascii="宋体" w:hAnsi="宋体" w:eastAsia="宋体"/>
          <w:sz w:val="24"/>
          <w:szCs w:val="24"/>
        </w:rPr>
      </w:pPr>
      <w:r>
        <w:rPr>
          <w:rFonts w:hint="eastAsia" w:ascii="宋体" w:hAnsi="宋体" w:eastAsia="宋体"/>
          <w:sz w:val="24"/>
          <w:szCs w:val="24"/>
        </w:rPr>
        <w:t>四、采购方式：竞争性谈判</w:t>
      </w:r>
    </w:p>
    <w:p>
      <w:pPr>
        <w:rPr>
          <w:rFonts w:ascii="宋体" w:hAnsi="宋体" w:eastAsia="宋体"/>
          <w:sz w:val="24"/>
          <w:szCs w:val="24"/>
        </w:rPr>
      </w:pPr>
      <w:r>
        <w:rPr>
          <w:rFonts w:hint="eastAsia" w:ascii="宋体" w:hAnsi="宋体" w:eastAsia="宋体"/>
          <w:sz w:val="24"/>
          <w:szCs w:val="24"/>
        </w:rPr>
        <w:t>五、供货商要求：</w:t>
      </w:r>
    </w:p>
    <w:p>
      <w:pPr>
        <w:rPr>
          <w:rFonts w:ascii="宋体" w:hAnsi="宋体" w:eastAsia="宋体"/>
          <w:sz w:val="24"/>
          <w:szCs w:val="24"/>
        </w:rPr>
      </w:pPr>
      <w:r>
        <w:rPr>
          <w:rFonts w:ascii="宋体" w:hAnsi="宋体" w:eastAsia="宋体"/>
          <w:sz w:val="24"/>
          <w:szCs w:val="24"/>
        </w:rPr>
        <w:t>1．具有独立法人资格的单位，营业执照合法有效，投标人注册资金不得少于</w:t>
      </w:r>
      <w:r>
        <w:rPr>
          <w:rFonts w:hint="eastAsia" w:ascii="宋体" w:hAnsi="宋体" w:eastAsia="宋体"/>
          <w:sz w:val="24"/>
          <w:szCs w:val="24"/>
        </w:rPr>
        <w:t>2</w:t>
      </w:r>
      <w:r>
        <w:rPr>
          <w:rFonts w:ascii="宋体" w:hAnsi="宋体" w:eastAsia="宋体"/>
          <w:sz w:val="24"/>
          <w:szCs w:val="24"/>
        </w:rPr>
        <w:t>00万元人民币;</w:t>
      </w:r>
    </w:p>
    <w:p>
      <w:pPr>
        <w:rPr>
          <w:rFonts w:ascii="宋体" w:hAnsi="宋体" w:eastAsia="宋体"/>
          <w:sz w:val="24"/>
          <w:szCs w:val="24"/>
        </w:rPr>
      </w:pPr>
      <w:r>
        <w:rPr>
          <w:rFonts w:ascii="宋体" w:hAnsi="宋体" w:eastAsia="宋体"/>
          <w:sz w:val="24"/>
          <w:szCs w:val="24"/>
        </w:rPr>
        <w:t>2．有供货能力，需为生产厂家或生产厂家的代理销售商，并能提供相应的证明材料;</w:t>
      </w:r>
    </w:p>
    <w:p>
      <w:pPr>
        <w:rPr>
          <w:rFonts w:ascii="宋体" w:hAnsi="宋体" w:eastAsia="宋体"/>
          <w:sz w:val="24"/>
          <w:szCs w:val="24"/>
        </w:rPr>
      </w:pPr>
      <w:r>
        <w:rPr>
          <w:rFonts w:ascii="宋体" w:hAnsi="宋体" w:eastAsia="宋体"/>
          <w:sz w:val="24"/>
          <w:szCs w:val="24"/>
        </w:rPr>
        <w:t>3．在四川地区应具有成熟的销售维护服务体系，投标产品应为国内外知名品牌产品，且具有类似产品供应业绩。</w:t>
      </w:r>
    </w:p>
    <w:p>
      <w:pPr>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C2"/>
    <w:rsid w:val="001135C2"/>
    <w:rsid w:val="002141BB"/>
    <w:rsid w:val="00590237"/>
    <w:rsid w:val="005D551C"/>
    <w:rsid w:val="007A7999"/>
    <w:rsid w:val="0092595A"/>
    <w:rsid w:val="00A14E05"/>
    <w:rsid w:val="00E90C11"/>
    <w:rsid w:val="00EB2F15"/>
    <w:rsid w:val="00ED0410"/>
    <w:rsid w:val="24327E64"/>
    <w:rsid w:val="5D67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2912</Words>
  <Characters>2938</Characters>
  <Lines>21</Lines>
  <Paragraphs>5</Paragraphs>
  <TotalTime>90</TotalTime>
  <ScaleCrop>false</ScaleCrop>
  <LinksUpToDate>false</LinksUpToDate>
  <CharactersWithSpaces>2938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2021-09-16T06:49:00Z</dcterms:created>
  <dc:creator>梁浴文</dc:creator>
  <cp:lastModifiedBy>温婷婷</cp:lastModifiedBy>
  <dcterms:modified xsi:type="dcterms:W3CDTF">2022-04-24T05:58:36Z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eyJoZGlkIjoiZmE0ZDZiYjBjMmY1MTU2NTUyOTVkYWE5NDJiYmU5NTkifQ==</vt:lpwstr>
  </property>
  <property fmtid="{D5CDD505-2E9C-101B-9397-08002B2CF9AE}" pid="3" name="KSOProductBuildVer">
    <vt:lpwstr>2052-11.1.0.11365</vt:lpwstr>
  </property>
  <property fmtid="{D5CDD505-2E9C-101B-9397-08002B2CF9AE}" pid="4" name="ICV">
    <vt:lpwstr>1FE810AD8F0E4A85A813C21B0990EFFE</vt:lpwstr>
  </property>
</Properties>
</file>